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36E0F" w14:textId="731F50DE" w:rsidR="00B67DD6" w:rsidRPr="00CB31F8" w:rsidRDefault="00B67DD6" w:rsidP="00B67DD6">
      <w:pPr>
        <w:spacing w:line="500" w:lineRule="exact"/>
        <w:jc w:val="center"/>
        <w:rPr>
          <w:rFonts w:eastAsia="黑体"/>
          <w:sz w:val="32"/>
          <w:szCs w:val="32"/>
        </w:rPr>
      </w:pPr>
      <w:bookmarkStart w:id="0" w:name="_GoBack"/>
      <w:bookmarkEnd w:id="0"/>
      <w:r w:rsidRPr="00CB31F8">
        <w:rPr>
          <w:rFonts w:eastAsia="黑体"/>
          <w:sz w:val="32"/>
          <w:szCs w:val="32"/>
        </w:rPr>
        <w:t>硕士研究生</w:t>
      </w:r>
      <w:r w:rsidRPr="00CB31F8">
        <w:rPr>
          <w:rFonts w:eastAsia="黑体"/>
          <w:sz w:val="32"/>
          <w:szCs w:val="32"/>
          <w:lang w:val="ru-RU"/>
        </w:rPr>
        <w:t>复试考试</w:t>
      </w:r>
      <w:r w:rsidRPr="00CB31F8">
        <w:rPr>
          <w:rFonts w:eastAsia="黑体"/>
          <w:sz w:val="32"/>
          <w:szCs w:val="32"/>
        </w:rPr>
        <w:t>大纲</w:t>
      </w:r>
    </w:p>
    <w:p w14:paraId="52C1E82D" w14:textId="77777777" w:rsidR="00B67DD6" w:rsidRPr="00CB31F8" w:rsidRDefault="00B67DD6" w:rsidP="00B67DD6">
      <w:pPr>
        <w:spacing w:line="360" w:lineRule="auto"/>
        <w:jc w:val="left"/>
        <w:rPr>
          <w:rFonts w:eastAsia="黑体"/>
          <w:sz w:val="24"/>
        </w:rPr>
      </w:pPr>
    </w:p>
    <w:p w14:paraId="73F4DF10" w14:textId="77777777" w:rsidR="00B67DD6" w:rsidRPr="00CB31F8" w:rsidRDefault="00B67DD6" w:rsidP="00B67DD6">
      <w:pPr>
        <w:spacing w:line="360" w:lineRule="auto"/>
        <w:jc w:val="left"/>
        <w:rPr>
          <w:rFonts w:eastAsia="黑体"/>
          <w:sz w:val="24"/>
          <w:u w:val="single"/>
        </w:rPr>
      </w:pPr>
      <w:r w:rsidRPr="00CB31F8">
        <w:rPr>
          <w:rFonts w:eastAsia="黑体"/>
          <w:sz w:val="24"/>
        </w:rPr>
        <w:t>招生学院：</w:t>
      </w:r>
      <w:r w:rsidRPr="00CB31F8">
        <w:rPr>
          <w:rFonts w:eastAsia="黑体"/>
          <w:sz w:val="24"/>
          <w:u w:val="single"/>
        </w:rPr>
        <w:t>外国语学院</w:t>
      </w:r>
      <w:r w:rsidRPr="00CB31F8">
        <w:rPr>
          <w:rFonts w:eastAsia="黑体"/>
          <w:sz w:val="24"/>
        </w:rPr>
        <w:t xml:space="preserve">         </w:t>
      </w:r>
      <w:r w:rsidRPr="00CB31F8">
        <w:rPr>
          <w:rFonts w:eastAsia="黑体"/>
          <w:sz w:val="24"/>
        </w:rPr>
        <w:tab/>
      </w:r>
      <w:r w:rsidRPr="00CB31F8">
        <w:rPr>
          <w:rFonts w:eastAsia="黑体"/>
          <w:sz w:val="24"/>
        </w:rPr>
        <w:tab/>
      </w:r>
      <w:r w:rsidRPr="00CB31F8">
        <w:rPr>
          <w:rFonts w:eastAsia="黑体"/>
          <w:sz w:val="24"/>
        </w:rPr>
        <w:t>招生专业：</w:t>
      </w:r>
      <w:r w:rsidRPr="00CB31F8">
        <w:rPr>
          <w:rFonts w:eastAsia="黑体"/>
          <w:sz w:val="24"/>
          <w:u w:val="single"/>
        </w:rPr>
        <w:t>翻译（专业学位）</w:t>
      </w:r>
    </w:p>
    <w:p w14:paraId="141E5C0E" w14:textId="6A164C8E" w:rsidR="00B67DD6" w:rsidRPr="00CB31F8" w:rsidRDefault="00B67DD6" w:rsidP="00B67DD6">
      <w:pPr>
        <w:spacing w:line="360" w:lineRule="auto"/>
        <w:jc w:val="left"/>
        <w:rPr>
          <w:rFonts w:eastAsia="黑体"/>
          <w:sz w:val="24"/>
          <w:u w:val="single"/>
        </w:rPr>
      </w:pPr>
      <w:r w:rsidRPr="00CB31F8">
        <w:rPr>
          <w:rFonts w:eastAsia="黑体"/>
          <w:sz w:val="24"/>
        </w:rPr>
        <w:t>考试科目名称：</w:t>
      </w:r>
      <w:r w:rsidR="009F2575" w:rsidRPr="009F2575">
        <w:rPr>
          <w:rFonts w:eastAsia="黑体" w:hint="eastAsia"/>
          <w:sz w:val="24"/>
          <w:u w:val="single"/>
        </w:rPr>
        <w:t>日语笔译</w:t>
      </w:r>
      <w:r w:rsidRPr="00CB31F8">
        <w:rPr>
          <w:rFonts w:eastAsia="黑体"/>
          <w:sz w:val="24"/>
        </w:rPr>
        <w:tab/>
      </w:r>
      <w:r w:rsidRPr="00CB31F8">
        <w:rPr>
          <w:rFonts w:eastAsia="黑体"/>
          <w:sz w:val="24"/>
        </w:rPr>
        <w:tab/>
      </w:r>
      <w:r w:rsidRPr="00CB31F8">
        <w:rPr>
          <w:rFonts w:eastAsia="黑体"/>
          <w:sz w:val="24"/>
        </w:rPr>
        <w:tab/>
      </w:r>
      <w:r w:rsidRPr="00CB31F8">
        <w:rPr>
          <w:rFonts w:eastAsia="黑体"/>
          <w:sz w:val="24"/>
        </w:rPr>
        <w:tab/>
      </w:r>
    </w:p>
    <w:p w14:paraId="6BBE46A5" w14:textId="7483E56F" w:rsidR="00B67DD6" w:rsidRPr="00CB31F8" w:rsidRDefault="00B67DD6" w:rsidP="00B67DD6">
      <w:pPr>
        <w:spacing w:line="360" w:lineRule="auto"/>
        <w:jc w:val="left"/>
        <w:rPr>
          <w:rFonts w:eastAsia="黑体"/>
          <w:sz w:val="24"/>
        </w:rPr>
      </w:pPr>
      <w:r w:rsidRPr="00CB31F8">
        <w:rPr>
          <w:rFonts w:eastAsia="黑体"/>
          <w:sz w:val="24"/>
        </w:rPr>
        <w:t>考试时长：</w:t>
      </w:r>
      <w:r w:rsidRPr="00CB31F8">
        <w:rPr>
          <w:rFonts w:eastAsia="黑体"/>
          <w:sz w:val="24"/>
          <w:u w:val="single"/>
        </w:rPr>
        <w:t>120</w:t>
      </w:r>
      <w:r w:rsidRPr="00CB31F8">
        <w:rPr>
          <w:rFonts w:eastAsia="黑体"/>
          <w:sz w:val="24"/>
          <w:u w:val="single"/>
        </w:rPr>
        <w:t>分钟</w:t>
      </w:r>
      <w:r w:rsidRPr="00CB31F8">
        <w:rPr>
          <w:rFonts w:eastAsia="黑体"/>
          <w:sz w:val="24"/>
        </w:rPr>
        <w:tab/>
      </w:r>
      <w:r w:rsidRPr="00CB31F8">
        <w:rPr>
          <w:rFonts w:eastAsia="黑体"/>
          <w:sz w:val="24"/>
        </w:rPr>
        <w:tab/>
      </w:r>
      <w:r w:rsidRPr="00CB31F8">
        <w:rPr>
          <w:rFonts w:eastAsia="黑体"/>
          <w:sz w:val="24"/>
        </w:rPr>
        <w:tab/>
      </w:r>
      <w:r w:rsidRPr="00CB31F8">
        <w:rPr>
          <w:rFonts w:eastAsia="黑体"/>
          <w:sz w:val="24"/>
        </w:rPr>
        <w:tab/>
      </w:r>
      <w:r w:rsidRPr="00CB31F8">
        <w:rPr>
          <w:rFonts w:eastAsia="黑体"/>
          <w:sz w:val="24"/>
        </w:rPr>
        <w:tab/>
      </w:r>
      <w:r w:rsidRPr="00CB31F8">
        <w:rPr>
          <w:rFonts w:eastAsia="黑体"/>
          <w:sz w:val="24"/>
        </w:rPr>
        <w:t>满分：</w:t>
      </w:r>
      <w:r w:rsidRPr="00CB31F8">
        <w:rPr>
          <w:rFonts w:eastAsia="黑体"/>
          <w:sz w:val="24"/>
          <w:u w:val="single"/>
        </w:rPr>
        <w:t>100</w:t>
      </w:r>
      <w:r w:rsidRPr="00CB31F8">
        <w:rPr>
          <w:rFonts w:eastAsia="黑体"/>
          <w:sz w:val="24"/>
          <w:u w:val="single"/>
        </w:rPr>
        <w:t>分</w:t>
      </w:r>
    </w:p>
    <w:p w14:paraId="7DA925AB" w14:textId="77777777" w:rsidR="00B67DD6" w:rsidRPr="00CB31F8" w:rsidRDefault="00B67DD6" w:rsidP="00B67DD6">
      <w:pPr>
        <w:spacing w:line="240" w:lineRule="atLeast"/>
        <w:jc w:val="left"/>
        <w:rPr>
          <w:sz w:val="24"/>
        </w:rPr>
      </w:pPr>
    </w:p>
    <w:p w14:paraId="5D170988" w14:textId="77777777" w:rsidR="00B67DD6" w:rsidRPr="00CB31F8" w:rsidRDefault="00B67DD6" w:rsidP="00B67DD6">
      <w:pPr>
        <w:spacing w:line="360" w:lineRule="auto"/>
        <w:jc w:val="left"/>
        <w:rPr>
          <w:b/>
          <w:sz w:val="24"/>
        </w:rPr>
      </w:pPr>
      <w:r w:rsidRPr="00CB31F8">
        <w:rPr>
          <w:b/>
          <w:sz w:val="24"/>
        </w:rPr>
        <w:t>一、考试性质、目的与要求</w:t>
      </w:r>
    </w:p>
    <w:p w14:paraId="577B6F82" w14:textId="77777777" w:rsidR="00EB1CDF" w:rsidRPr="00CB31F8" w:rsidRDefault="00EB1CDF" w:rsidP="00EB1CDF">
      <w:pPr>
        <w:spacing w:line="360" w:lineRule="auto"/>
        <w:ind w:firstLineChars="200" w:firstLine="480"/>
        <w:rPr>
          <w:sz w:val="24"/>
        </w:rPr>
      </w:pPr>
      <w:r w:rsidRPr="00CB31F8">
        <w:rPr>
          <w:sz w:val="24"/>
        </w:rPr>
        <w:t>《日语笔译》作为翻译硕士专业学位（</w:t>
      </w:r>
      <w:r w:rsidRPr="00CB31F8">
        <w:rPr>
          <w:sz w:val="24"/>
        </w:rPr>
        <w:t>MTI</w:t>
      </w:r>
      <w:r w:rsidRPr="00CB31F8">
        <w:rPr>
          <w:sz w:val="24"/>
        </w:rPr>
        <w:t>）研究生复试科目，旨在全面考查考生在日汉及汉日互译两种方向上的实践能力，评估其是否具备进入翻译硕士阶段学习的基本语言素养和翻译技能。</w:t>
      </w:r>
    </w:p>
    <w:p w14:paraId="78C059AF" w14:textId="790F3544" w:rsidR="00F9167A" w:rsidRPr="00F9167A" w:rsidRDefault="00F9167A" w:rsidP="00EB1CDF">
      <w:pPr>
        <w:spacing w:line="360" w:lineRule="auto"/>
        <w:ind w:firstLineChars="200" w:firstLine="480"/>
        <w:rPr>
          <w:sz w:val="24"/>
        </w:rPr>
      </w:pPr>
      <w:r w:rsidRPr="00F9167A">
        <w:rPr>
          <w:sz w:val="24"/>
        </w:rPr>
        <w:t>考生应具</w:t>
      </w:r>
      <w:r w:rsidR="00EB1CDF" w:rsidRPr="00CB31F8">
        <w:rPr>
          <w:sz w:val="24"/>
        </w:rPr>
        <w:t>有</w:t>
      </w:r>
      <w:r w:rsidRPr="00F9167A">
        <w:rPr>
          <w:sz w:val="24"/>
        </w:rPr>
        <w:t>较高的日语语言与文学修养，熟悉中日两国的社会、历史、文化背景；熟练掌握</w:t>
      </w:r>
      <w:r w:rsidRPr="00F9167A">
        <w:rPr>
          <w:sz w:val="24"/>
        </w:rPr>
        <w:t>10,000</w:t>
      </w:r>
      <w:r w:rsidRPr="00F9167A">
        <w:rPr>
          <w:sz w:val="24"/>
        </w:rPr>
        <w:t>个以上的日语单词及常用成语、谚语、专业术语等；能够在准确理解原文</w:t>
      </w:r>
      <w:r w:rsidR="00EB1CDF" w:rsidRPr="00CB31F8">
        <w:rPr>
          <w:sz w:val="24"/>
        </w:rPr>
        <w:t>信息</w:t>
      </w:r>
      <w:r w:rsidRPr="00F9167A">
        <w:rPr>
          <w:sz w:val="24"/>
        </w:rPr>
        <w:t>的基础上，采用恰当的翻译策略</w:t>
      </w:r>
      <w:r w:rsidR="00EB1CDF" w:rsidRPr="00CB31F8">
        <w:rPr>
          <w:sz w:val="24"/>
        </w:rPr>
        <w:t>和技巧</w:t>
      </w:r>
      <w:r w:rsidRPr="00F9167A">
        <w:rPr>
          <w:sz w:val="24"/>
        </w:rPr>
        <w:t>，将文体、语气和信息准确、完整地转换为目标语</w:t>
      </w:r>
      <w:r w:rsidR="00EB1CDF" w:rsidRPr="00CB31F8">
        <w:rPr>
          <w:sz w:val="24"/>
        </w:rPr>
        <w:t>，使译文既忠实于原文，又符合目标语言的表达习惯</w:t>
      </w:r>
      <w:r w:rsidRPr="00F9167A">
        <w:rPr>
          <w:sz w:val="24"/>
        </w:rPr>
        <w:t>。</w:t>
      </w:r>
      <w:r w:rsidR="00EB1CDF" w:rsidRPr="00CB31F8">
        <w:rPr>
          <w:sz w:val="24"/>
        </w:rPr>
        <w:t>考生在日译</w:t>
      </w:r>
      <w:proofErr w:type="gramStart"/>
      <w:r w:rsidR="00EB1CDF" w:rsidRPr="00CB31F8">
        <w:rPr>
          <w:sz w:val="24"/>
        </w:rPr>
        <w:t>汉方向</w:t>
      </w:r>
      <w:proofErr w:type="gramEnd"/>
      <w:r w:rsidR="00EB1CDF" w:rsidRPr="00CB31F8">
        <w:rPr>
          <w:sz w:val="24"/>
        </w:rPr>
        <w:t>应力求达到每小时</w:t>
      </w:r>
      <w:r w:rsidR="00EB1CDF" w:rsidRPr="00CB31F8">
        <w:rPr>
          <w:sz w:val="24"/>
        </w:rPr>
        <w:t>800—900</w:t>
      </w:r>
      <w:r w:rsidR="00EB1CDF" w:rsidRPr="00CB31F8">
        <w:rPr>
          <w:sz w:val="24"/>
        </w:rPr>
        <w:t>字的翻译速度，而在</w:t>
      </w:r>
      <w:proofErr w:type="gramStart"/>
      <w:r w:rsidR="00EB1CDF" w:rsidRPr="00CB31F8">
        <w:rPr>
          <w:sz w:val="24"/>
        </w:rPr>
        <w:t>汉译</w:t>
      </w:r>
      <w:proofErr w:type="gramEnd"/>
      <w:r w:rsidR="00EB1CDF" w:rsidRPr="00CB31F8">
        <w:rPr>
          <w:sz w:val="24"/>
        </w:rPr>
        <w:t>日方向则要求每小时翻译</w:t>
      </w:r>
      <w:r w:rsidR="00EB1CDF" w:rsidRPr="00CB31F8">
        <w:rPr>
          <w:sz w:val="24"/>
        </w:rPr>
        <w:t>350—400</w:t>
      </w:r>
      <w:r w:rsidR="00EB1CDF" w:rsidRPr="00CB31F8">
        <w:rPr>
          <w:sz w:val="24"/>
        </w:rPr>
        <w:t>个汉字，确保译文在语法、用词和文体上均无明显错误。</w:t>
      </w:r>
    </w:p>
    <w:p w14:paraId="0CB6A1B5" w14:textId="77777777" w:rsidR="00F9167A" w:rsidRPr="00CB31F8" w:rsidRDefault="00F9167A" w:rsidP="00B67DD6">
      <w:pPr>
        <w:spacing w:line="360" w:lineRule="auto"/>
        <w:ind w:firstLine="480"/>
        <w:rPr>
          <w:sz w:val="24"/>
        </w:rPr>
      </w:pPr>
    </w:p>
    <w:p w14:paraId="6FD83F06" w14:textId="77777777" w:rsidR="00B67DD6" w:rsidRPr="00CB31F8" w:rsidRDefault="00B67DD6" w:rsidP="00B67DD6">
      <w:pPr>
        <w:spacing w:line="360" w:lineRule="auto"/>
        <w:jc w:val="left"/>
        <w:rPr>
          <w:b/>
          <w:sz w:val="24"/>
        </w:rPr>
      </w:pPr>
      <w:r w:rsidRPr="00CB31F8">
        <w:rPr>
          <w:b/>
          <w:sz w:val="24"/>
        </w:rPr>
        <w:t>二、考试范围与内容概要</w:t>
      </w:r>
    </w:p>
    <w:p w14:paraId="2585EE38" w14:textId="224DF42A" w:rsidR="00E410DB" w:rsidRPr="00CB31F8" w:rsidRDefault="00E410DB" w:rsidP="00E410DB">
      <w:pPr>
        <w:spacing w:line="360" w:lineRule="auto"/>
        <w:ind w:firstLine="480"/>
        <w:rPr>
          <w:sz w:val="24"/>
        </w:rPr>
      </w:pPr>
      <w:r w:rsidRPr="00CB31F8">
        <w:rPr>
          <w:sz w:val="24"/>
        </w:rPr>
        <w:t>该科目考试内容主要侧重于翻译实践，旨在考核考生在入学前应具备的日语词汇量、语法知识以及汉</w:t>
      </w:r>
      <w:proofErr w:type="gramStart"/>
      <w:r w:rsidRPr="00CB31F8">
        <w:rPr>
          <w:sz w:val="24"/>
        </w:rPr>
        <w:t>日两种</w:t>
      </w:r>
      <w:proofErr w:type="gramEnd"/>
      <w:r w:rsidRPr="00CB31F8">
        <w:rPr>
          <w:sz w:val="24"/>
        </w:rPr>
        <w:t>语言相互转换的基本技能。</w:t>
      </w:r>
    </w:p>
    <w:p w14:paraId="28E1E4DC" w14:textId="2DBFFC3C" w:rsidR="00E410DB" w:rsidRPr="00CB31F8" w:rsidRDefault="00E471D7" w:rsidP="00B67DD6">
      <w:pPr>
        <w:spacing w:line="360" w:lineRule="auto"/>
        <w:ind w:firstLine="480"/>
        <w:jc w:val="left"/>
        <w:rPr>
          <w:sz w:val="24"/>
        </w:rPr>
      </w:pPr>
      <w:proofErr w:type="gramStart"/>
      <w:r w:rsidRPr="00CB31F8">
        <w:rPr>
          <w:sz w:val="24"/>
        </w:rPr>
        <w:t>日译汉部分</w:t>
      </w:r>
      <w:proofErr w:type="gramEnd"/>
      <w:r w:rsidRPr="00CB31F8">
        <w:rPr>
          <w:sz w:val="24"/>
        </w:rPr>
        <w:t>选取一般性文学作品、政论文本、新闻报道及科技文献等不同体裁内容，侧重考查考生对原文信息的理解、提炼与文体转换能力，译文要求忠实、流畅、准确。</w:t>
      </w:r>
      <w:proofErr w:type="gramStart"/>
      <w:r w:rsidRPr="00CB31F8">
        <w:rPr>
          <w:sz w:val="24"/>
        </w:rPr>
        <w:t>汉译日</w:t>
      </w:r>
      <w:proofErr w:type="gramEnd"/>
      <w:r w:rsidRPr="00CB31F8">
        <w:rPr>
          <w:sz w:val="24"/>
        </w:rPr>
        <w:t>部分主要以反映我国政治、经济、文化、教育、外交及科学成就的非文学类文本为题材，着重考查考生对复杂信息的分析处理和日语表达水平，译文须符合日语结构和表达习惯。</w:t>
      </w:r>
    </w:p>
    <w:p w14:paraId="5C6003A8" w14:textId="77777777" w:rsidR="007D120E" w:rsidRPr="00CB31F8" w:rsidRDefault="007D120E" w:rsidP="00B67DD6">
      <w:pPr>
        <w:spacing w:line="360" w:lineRule="auto"/>
        <w:ind w:firstLine="480"/>
        <w:jc w:val="left"/>
        <w:rPr>
          <w:sz w:val="24"/>
        </w:rPr>
      </w:pPr>
    </w:p>
    <w:p w14:paraId="6D3E5C31" w14:textId="77777777" w:rsidR="00B67DD6" w:rsidRPr="00CB31F8" w:rsidRDefault="00B67DD6" w:rsidP="00B67DD6">
      <w:pPr>
        <w:spacing w:line="360" w:lineRule="auto"/>
        <w:jc w:val="left"/>
        <w:rPr>
          <w:b/>
          <w:sz w:val="24"/>
        </w:rPr>
      </w:pPr>
      <w:r w:rsidRPr="00CB31F8">
        <w:rPr>
          <w:b/>
          <w:sz w:val="24"/>
        </w:rPr>
        <w:t>三、考试形式与试卷结构</w:t>
      </w:r>
      <w:r w:rsidRPr="00CB31F8">
        <w:rPr>
          <w:b/>
          <w:sz w:val="24"/>
        </w:rPr>
        <w:t xml:space="preserve">    </w:t>
      </w:r>
    </w:p>
    <w:p w14:paraId="0C63B685" w14:textId="77777777" w:rsidR="00B67DD6" w:rsidRPr="00CB31F8" w:rsidRDefault="00B67DD6" w:rsidP="00B67DD6">
      <w:pPr>
        <w:spacing w:line="360" w:lineRule="auto"/>
        <w:jc w:val="left"/>
        <w:rPr>
          <w:sz w:val="24"/>
        </w:rPr>
      </w:pPr>
      <w:r w:rsidRPr="00CB31F8">
        <w:rPr>
          <w:sz w:val="24"/>
        </w:rPr>
        <w:t xml:space="preserve">　　（一）试卷满分值及考试时间</w:t>
      </w:r>
    </w:p>
    <w:p w14:paraId="685DC363" w14:textId="77777777" w:rsidR="00B67DD6" w:rsidRPr="00CB31F8" w:rsidRDefault="00B67DD6" w:rsidP="00B67DD6">
      <w:pPr>
        <w:spacing w:line="360" w:lineRule="auto"/>
        <w:jc w:val="left"/>
        <w:rPr>
          <w:sz w:val="24"/>
        </w:rPr>
      </w:pPr>
      <w:r w:rsidRPr="00CB31F8">
        <w:rPr>
          <w:sz w:val="24"/>
        </w:rPr>
        <w:t xml:space="preserve">　　本试卷满分为</w:t>
      </w:r>
      <w:r w:rsidRPr="00CB31F8">
        <w:rPr>
          <w:sz w:val="24"/>
        </w:rPr>
        <w:t>100</w:t>
      </w:r>
      <w:r w:rsidRPr="00CB31F8">
        <w:rPr>
          <w:sz w:val="24"/>
        </w:rPr>
        <w:t>分，考试时间为</w:t>
      </w:r>
      <w:r w:rsidRPr="00CB31F8">
        <w:rPr>
          <w:sz w:val="24"/>
        </w:rPr>
        <w:t>120</w:t>
      </w:r>
      <w:r w:rsidRPr="00CB31F8">
        <w:rPr>
          <w:sz w:val="24"/>
        </w:rPr>
        <w:t>分钟。</w:t>
      </w:r>
    </w:p>
    <w:p w14:paraId="701D9A35" w14:textId="77777777" w:rsidR="00B67DD6" w:rsidRPr="00CB31F8" w:rsidRDefault="00B67DD6" w:rsidP="00B67DD6">
      <w:pPr>
        <w:spacing w:line="360" w:lineRule="auto"/>
        <w:jc w:val="left"/>
        <w:rPr>
          <w:sz w:val="24"/>
        </w:rPr>
      </w:pPr>
      <w:r w:rsidRPr="00CB31F8">
        <w:rPr>
          <w:sz w:val="24"/>
        </w:rPr>
        <w:lastRenderedPageBreak/>
        <w:t xml:space="preserve">　　（二）答题方式</w:t>
      </w:r>
    </w:p>
    <w:p w14:paraId="3AB1DD03" w14:textId="77777777" w:rsidR="00B67DD6" w:rsidRPr="00CB31F8" w:rsidRDefault="00B67DD6" w:rsidP="00B67DD6">
      <w:pPr>
        <w:spacing w:line="360" w:lineRule="auto"/>
        <w:jc w:val="left"/>
        <w:rPr>
          <w:sz w:val="24"/>
        </w:rPr>
      </w:pPr>
      <w:r w:rsidRPr="00CB31F8">
        <w:rPr>
          <w:sz w:val="24"/>
        </w:rPr>
        <w:t xml:space="preserve">　　答题方式为闭卷、笔试。试卷由试题和答题纸组成；答案必须写在答题</w:t>
      </w:r>
      <w:proofErr w:type="gramStart"/>
      <w:r w:rsidRPr="00CB31F8">
        <w:rPr>
          <w:sz w:val="24"/>
        </w:rPr>
        <w:t>纸相应</w:t>
      </w:r>
      <w:proofErr w:type="gramEnd"/>
      <w:r w:rsidRPr="00CB31F8">
        <w:rPr>
          <w:sz w:val="24"/>
        </w:rPr>
        <w:t>的位置上。</w:t>
      </w:r>
    </w:p>
    <w:p w14:paraId="54789C5F" w14:textId="77777777" w:rsidR="00B67DD6" w:rsidRPr="00CB31F8" w:rsidRDefault="00B67DD6" w:rsidP="00B67DD6">
      <w:pPr>
        <w:spacing w:line="360" w:lineRule="auto"/>
        <w:jc w:val="left"/>
        <w:rPr>
          <w:sz w:val="24"/>
        </w:rPr>
      </w:pPr>
      <w:r w:rsidRPr="00CB31F8">
        <w:rPr>
          <w:sz w:val="24"/>
        </w:rPr>
        <w:t xml:space="preserve">　　（三）试卷内容结构</w:t>
      </w:r>
    </w:p>
    <w:p w14:paraId="3213D203" w14:textId="622BFB71" w:rsidR="00B67DD6" w:rsidRPr="00CB31F8" w:rsidRDefault="00B67DD6" w:rsidP="00B67DD6">
      <w:pPr>
        <w:spacing w:line="360" w:lineRule="auto"/>
        <w:jc w:val="left"/>
        <w:rPr>
          <w:sz w:val="24"/>
        </w:rPr>
      </w:pPr>
      <w:r w:rsidRPr="00CB31F8">
        <w:rPr>
          <w:sz w:val="24"/>
        </w:rPr>
        <w:t xml:space="preserve">　　</w:t>
      </w:r>
      <w:proofErr w:type="gramStart"/>
      <w:r w:rsidRPr="00CB31F8">
        <w:rPr>
          <w:sz w:val="24"/>
        </w:rPr>
        <w:t>本考试</w:t>
      </w:r>
      <w:proofErr w:type="gramEnd"/>
      <w:r w:rsidRPr="00CB31F8">
        <w:rPr>
          <w:sz w:val="24"/>
        </w:rPr>
        <w:t>包括两部分：</w:t>
      </w:r>
      <w:proofErr w:type="gramStart"/>
      <w:r w:rsidR="00E410DB" w:rsidRPr="00CB31F8">
        <w:rPr>
          <w:sz w:val="24"/>
        </w:rPr>
        <w:t>日译汉</w:t>
      </w:r>
      <w:proofErr w:type="gramEnd"/>
      <w:r w:rsidRPr="00CB31F8">
        <w:rPr>
          <w:sz w:val="24"/>
        </w:rPr>
        <w:t>（</w:t>
      </w:r>
      <w:r w:rsidRPr="00CB31F8">
        <w:rPr>
          <w:sz w:val="24"/>
        </w:rPr>
        <w:t>50</w:t>
      </w:r>
      <w:r w:rsidRPr="00CB31F8">
        <w:rPr>
          <w:sz w:val="24"/>
        </w:rPr>
        <w:t>分）和</w:t>
      </w:r>
      <w:bookmarkStart w:id="1" w:name="_Hlk108363801"/>
      <w:r w:rsidR="00E410DB" w:rsidRPr="00CB31F8">
        <w:rPr>
          <w:sz w:val="24"/>
        </w:rPr>
        <w:t>汉译日（</w:t>
      </w:r>
      <w:r w:rsidR="00E410DB" w:rsidRPr="00CB31F8">
        <w:rPr>
          <w:sz w:val="24"/>
        </w:rPr>
        <w:t>50</w:t>
      </w:r>
      <w:r w:rsidR="00E410DB" w:rsidRPr="00CB31F8">
        <w:rPr>
          <w:sz w:val="24"/>
        </w:rPr>
        <w:t>分）</w:t>
      </w:r>
      <w:bookmarkEnd w:id="1"/>
      <w:r w:rsidRPr="00CB31F8">
        <w:rPr>
          <w:sz w:val="24"/>
        </w:rPr>
        <w:t>。</w:t>
      </w:r>
    </w:p>
    <w:p w14:paraId="59E1D1BC" w14:textId="393C5D7E" w:rsidR="00B67DD6" w:rsidRPr="00CB31F8" w:rsidRDefault="00B67DD6" w:rsidP="00E471D7">
      <w:pPr>
        <w:spacing w:line="360" w:lineRule="auto"/>
        <w:ind w:firstLine="480"/>
        <w:jc w:val="left"/>
        <w:rPr>
          <w:sz w:val="24"/>
        </w:rPr>
      </w:pPr>
      <w:r w:rsidRPr="00CB31F8">
        <w:rPr>
          <w:sz w:val="24"/>
        </w:rPr>
        <w:t>（四）试卷题型结构</w:t>
      </w:r>
    </w:p>
    <w:tbl>
      <w:tblPr>
        <w:tblStyle w:val="af1"/>
        <w:tblW w:w="0" w:type="auto"/>
        <w:jc w:val="center"/>
        <w:tblLook w:val="04A0" w:firstRow="1" w:lastRow="0" w:firstColumn="1" w:lastColumn="0" w:noHBand="0" w:noVBand="1"/>
      </w:tblPr>
      <w:tblGrid>
        <w:gridCol w:w="704"/>
        <w:gridCol w:w="1344"/>
        <w:gridCol w:w="3192"/>
        <w:gridCol w:w="1276"/>
        <w:gridCol w:w="1631"/>
      </w:tblGrid>
      <w:tr w:rsidR="00B67DD6" w:rsidRPr="00CB31F8" w14:paraId="4AF999FB" w14:textId="77777777" w:rsidTr="00CB31F8">
        <w:trPr>
          <w:jc w:val="center"/>
        </w:trPr>
        <w:tc>
          <w:tcPr>
            <w:tcW w:w="704" w:type="dxa"/>
            <w:vAlign w:val="center"/>
          </w:tcPr>
          <w:p w14:paraId="4738044B" w14:textId="77777777" w:rsidR="00B67DD6" w:rsidRPr="00CB31F8" w:rsidRDefault="00B67DD6" w:rsidP="00E471D7">
            <w:pPr>
              <w:spacing w:line="240" w:lineRule="atLeast"/>
              <w:jc w:val="center"/>
              <w:rPr>
                <w:sz w:val="24"/>
              </w:rPr>
            </w:pPr>
            <w:r w:rsidRPr="00CB31F8">
              <w:rPr>
                <w:sz w:val="24"/>
              </w:rPr>
              <w:t>序号</w:t>
            </w:r>
          </w:p>
        </w:tc>
        <w:tc>
          <w:tcPr>
            <w:tcW w:w="1344" w:type="dxa"/>
            <w:vAlign w:val="center"/>
          </w:tcPr>
          <w:p w14:paraId="4B0999C5" w14:textId="77777777" w:rsidR="00B67DD6" w:rsidRPr="00CB31F8" w:rsidRDefault="00B67DD6" w:rsidP="00E471D7">
            <w:pPr>
              <w:spacing w:line="240" w:lineRule="atLeast"/>
              <w:jc w:val="center"/>
              <w:rPr>
                <w:sz w:val="24"/>
              </w:rPr>
            </w:pPr>
            <w:r w:rsidRPr="00CB31F8">
              <w:rPr>
                <w:sz w:val="24"/>
              </w:rPr>
              <w:t>考试内容</w:t>
            </w:r>
          </w:p>
        </w:tc>
        <w:tc>
          <w:tcPr>
            <w:tcW w:w="3192" w:type="dxa"/>
            <w:vAlign w:val="center"/>
          </w:tcPr>
          <w:p w14:paraId="4A5D0351" w14:textId="77777777" w:rsidR="00B67DD6" w:rsidRPr="00CB31F8" w:rsidRDefault="00B67DD6" w:rsidP="00E471D7">
            <w:pPr>
              <w:spacing w:line="240" w:lineRule="atLeast"/>
              <w:jc w:val="center"/>
              <w:rPr>
                <w:sz w:val="24"/>
              </w:rPr>
            </w:pPr>
            <w:r w:rsidRPr="00CB31F8">
              <w:rPr>
                <w:sz w:val="24"/>
              </w:rPr>
              <w:t>题型及题量</w:t>
            </w:r>
          </w:p>
        </w:tc>
        <w:tc>
          <w:tcPr>
            <w:tcW w:w="1276" w:type="dxa"/>
            <w:vAlign w:val="center"/>
          </w:tcPr>
          <w:p w14:paraId="6D5511B7" w14:textId="77777777" w:rsidR="00B67DD6" w:rsidRPr="00CB31F8" w:rsidRDefault="00B67DD6" w:rsidP="00E471D7">
            <w:pPr>
              <w:spacing w:line="240" w:lineRule="atLeast"/>
              <w:jc w:val="center"/>
              <w:rPr>
                <w:sz w:val="24"/>
              </w:rPr>
            </w:pPr>
            <w:r w:rsidRPr="00CB31F8">
              <w:rPr>
                <w:sz w:val="24"/>
              </w:rPr>
              <w:t>分值</w:t>
            </w:r>
          </w:p>
        </w:tc>
        <w:tc>
          <w:tcPr>
            <w:tcW w:w="1631" w:type="dxa"/>
            <w:vAlign w:val="center"/>
          </w:tcPr>
          <w:p w14:paraId="73958AC5" w14:textId="77777777" w:rsidR="00B67DD6" w:rsidRPr="00CB31F8" w:rsidRDefault="00B67DD6" w:rsidP="00E471D7">
            <w:pPr>
              <w:spacing w:line="240" w:lineRule="atLeast"/>
              <w:jc w:val="center"/>
              <w:rPr>
                <w:sz w:val="24"/>
              </w:rPr>
            </w:pPr>
            <w:r w:rsidRPr="00CB31F8">
              <w:rPr>
                <w:sz w:val="24"/>
              </w:rPr>
              <w:t>考试时长（分钟）</w:t>
            </w:r>
          </w:p>
        </w:tc>
      </w:tr>
      <w:tr w:rsidR="00B67DD6" w:rsidRPr="00CB31F8" w14:paraId="028131E0" w14:textId="77777777" w:rsidTr="00CB31F8">
        <w:trPr>
          <w:jc w:val="center"/>
        </w:trPr>
        <w:tc>
          <w:tcPr>
            <w:tcW w:w="704" w:type="dxa"/>
            <w:vMerge w:val="restart"/>
            <w:vAlign w:val="center"/>
          </w:tcPr>
          <w:p w14:paraId="64951A1B" w14:textId="77777777" w:rsidR="00B67DD6" w:rsidRPr="00CB31F8" w:rsidRDefault="00B67DD6" w:rsidP="00E471D7">
            <w:pPr>
              <w:spacing w:line="240" w:lineRule="atLeast"/>
              <w:jc w:val="center"/>
              <w:rPr>
                <w:sz w:val="24"/>
              </w:rPr>
            </w:pPr>
            <w:r w:rsidRPr="00CB31F8">
              <w:rPr>
                <w:sz w:val="24"/>
              </w:rPr>
              <w:t>1</w:t>
            </w:r>
          </w:p>
        </w:tc>
        <w:tc>
          <w:tcPr>
            <w:tcW w:w="1344" w:type="dxa"/>
            <w:vMerge w:val="restart"/>
            <w:vAlign w:val="center"/>
          </w:tcPr>
          <w:p w14:paraId="47177B8A" w14:textId="0EB6A680" w:rsidR="00B67DD6" w:rsidRPr="00CB31F8" w:rsidRDefault="00E471D7" w:rsidP="00E471D7">
            <w:pPr>
              <w:spacing w:line="240" w:lineRule="atLeast"/>
              <w:jc w:val="center"/>
              <w:rPr>
                <w:sz w:val="24"/>
              </w:rPr>
            </w:pPr>
            <w:proofErr w:type="gramStart"/>
            <w:r w:rsidRPr="00CB31F8">
              <w:rPr>
                <w:sz w:val="24"/>
              </w:rPr>
              <w:t>日</w:t>
            </w:r>
            <w:r w:rsidR="00B67DD6" w:rsidRPr="00CB31F8">
              <w:rPr>
                <w:sz w:val="24"/>
              </w:rPr>
              <w:t>译汉</w:t>
            </w:r>
            <w:proofErr w:type="gramEnd"/>
          </w:p>
        </w:tc>
        <w:tc>
          <w:tcPr>
            <w:tcW w:w="3192" w:type="dxa"/>
            <w:vAlign w:val="center"/>
          </w:tcPr>
          <w:p w14:paraId="6AEB2F07" w14:textId="77777777" w:rsidR="00B67DD6" w:rsidRPr="00CB31F8" w:rsidRDefault="00B67DD6" w:rsidP="00E471D7">
            <w:pPr>
              <w:spacing w:line="240" w:lineRule="atLeast"/>
              <w:jc w:val="center"/>
              <w:rPr>
                <w:sz w:val="24"/>
              </w:rPr>
            </w:pPr>
            <w:r w:rsidRPr="00CB31F8">
              <w:rPr>
                <w:sz w:val="24"/>
              </w:rPr>
              <w:t>1</w:t>
            </w:r>
            <w:r w:rsidRPr="00CB31F8">
              <w:rPr>
                <w:sz w:val="24"/>
              </w:rPr>
              <w:t>篇文学类语篇翻译</w:t>
            </w:r>
          </w:p>
          <w:p w14:paraId="5B780DD6" w14:textId="78B5EB26" w:rsidR="00B67DD6" w:rsidRPr="00CB31F8" w:rsidRDefault="00B67DD6" w:rsidP="00E471D7">
            <w:pPr>
              <w:spacing w:line="240" w:lineRule="atLeast"/>
              <w:jc w:val="center"/>
              <w:rPr>
                <w:sz w:val="24"/>
              </w:rPr>
            </w:pPr>
            <w:r w:rsidRPr="00CB31F8">
              <w:rPr>
                <w:sz w:val="24"/>
              </w:rPr>
              <w:t>（</w:t>
            </w:r>
            <w:r w:rsidR="00E471D7" w:rsidRPr="00CB31F8">
              <w:rPr>
                <w:sz w:val="24"/>
              </w:rPr>
              <w:t>400-450</w:t>
            </w:r>
            <w:r w:rsidR="00E471D7" w:rsidRPr="00CB31F8">
              <w:rPr>
                <w:sz w:val="24"/>
              </w:rPr>
              <w:t>字</w:t>
            </w:r>
            <w:r w:rsidRPr="00CB31F8">
              <w:rPr>
                <w:sz w:val="24"/>
              </w:rPr>
              <w:t>）</w:t>
            </w:r>
          </w:p>
        </w:tc>
        <w:tc>
          <w:tcPr>
            <w:tcW w:w="1276" w:type="dxa"/>
            <w:vAlign w:val="center"/>
          </w:tcPr>
          <w:p w14:paraId="27B7B2F8" w14:textId="52D06F10" w:rsidR="00B67DD6" w:rsidRPr="00CB31F8" w:rsidRDefault="00B67DD6" w:rsidP="00E471D7">
            <w:pPr>
              <w:spacing w:line="240" w:lineRule="atLeast"/>
              <w:jc w:val="center"/>
              <w:rPr>
                <w:sz w:val="24"/>
              </w:rPr>
            </w:pPr>
            <w:r w:rsidRPr="00CB31F8">
              <w:rPr>
                <w:sz w:val="24"/>
              </w:rPr>
              <w:t>2</w:t>
            </w:r>
            <w:r w:rsidR="003518EE" w:rsidRPr="00CB31F8">
              <w:rPr>
                <w:sz w:val="24"/>
              </w:rPr>
              <w:t>5</w:t>
            </w:r>
          </w:p>
        </w:tc>
        <w:tc>
          <w:tcPr>
            <w:tcW w:w="1631" w:type="dxa"/>
            <w:vAlign w:val="center"/>
          </w:tcPr>
          <w:p w14:paraId="4D59A0F8" w14:textId="77777777" w:rsidR="00B67DD6" w:rsidRPr="00CB31F8" w:rsidRDefault="00B67DD6" w:rsidP="00E471D7">
            <w:pPr>
              <w:spacing w:line="240" w:lineRule="atLeast"/>
              <w:jc w:val="center"/>
              <w:rPr>
                <w:sz w:val="24"/>
              </w:rPr>
            </w:pPr>
            <w:r w:rsidRPr="00CB31F8">
              <w:rPr>
                <w:sz w:val="24"/>
              </w:rPr>
              <w:t>30</w:t>
            </w:r>
          </w:p>
        </w:tc>
      </w:tr>
      <w:tr w:rsidR="00B67DD6" w:rsidRPr="00CB31F8" w14:paraId="2364CB24" w14:textId="77777777" w:rsidTr="00CB31F8">
        <w:trPr>
          <w:jc w:val="center"/>
        </w:trPr>
        <w:tc>
          <w:tcPr>
            <w:tcW w:w="704" w:type="dxa"/>
            <w:vMerge/>
            <w:vAlign w:val="center"/>
          </w:tcPr>
          <w:p w14:paraId="31630171" w14:textId="77777777" w:rsidR="00B67DD6" w:rsidRPr="00CB31F8" w:rsidRDefault="00B67DD6" w:rsidP="00E471D7">
            <w:pPr>
              <w:spacing w:line="240" w:lineRule="atLeast"/>
              <w:jc w:val="center"/>
              <w:rPr>
                <w:sz w:val="24"/>
              </w:rPr>
            </w:pPr>
          </w:p>
        </w:tc>
        <w:tc>
          <w:tcPr>
            <w:tcW w:w="1344" w:type="dxa"/>
            <w:vMerge/>
            <w:vAlign w:val="center"/>
          </w:tcPr>
          <w:p w14:paraId="3E3B2631" w14:textId="77777777" w:rsidR="00B67DD6" w:rsidRPr="00CB31F8" w:rsidRDefault="00B67DD6" w:rsidP="00E471D7">
            <w:pPr>
              <w:spacing w:line="240" w:lineRule="atLeast"/>
              <w:jc w:val="center"/>
              <w:rPr>
                <w:sz w:val="24"/>
              </w:rPr>
            </w:pPr>
          </w:p>
        </w:tc>
        <w:tc>
          <w:tcPr>
            <w:tcW w:w="3192" w:type="dxa"/>
            <w:vAlign w:val="center"/>
          </w:tcPr>
          <w:p w14:paraId="7E3503FB" w14:textId="77777777" w:rsidR="00B67DD6" w:rsidRPr="00CB31F8" w:rsidRDefault="00B67DD6" w:rsidP="00E471D7">
            <w:pPr>
              <w:spacing w:line="240" w:lineRule="atLeast"/>
              <w:jc w:val="center"/>
              <w:rPr>
                <w:sz w:val="24"/>
              </w:rPr>
            </w:pPr>
            <w:r w:rsidRPr="00CB31F8">
              <w:rPr>
                <w:sz w:val="24"/>
              </w:rPr>
              <w:t>1</w:t>
            </w:r>
            <w:r w:rsidRPr="00CB31F8">
              <w:rPr>
                <w:sz w:val="24"/>
              </w:rPr>
              <w:t>篇非文学类语篇翻译</w:t>
            </w:r>
          </w:p>
          <w:p w14:paraId="52E6C0C0" w14:textId="7568E90B" w:rsidR="00B67DD6" w:rsidRPr="00CB31F8" w:rsidRDefault="00B67DD6" w:rsidP="00E471D7">
            <w:pPr>
              <w:spacing w:line="240" w:lineRule="atLeast"/>
              <w:jc w:val="center"/>
              <w:rPr>
                <w:sz w:val="24"/>
              </w:rPr>
            </w:pPr>
            <w:r w:rsidRPr="00CB31F8">
              <w:rPr>
                <w:sz w:val="24"/>
              </w:rPr>
              <w:t>（</w:t>
            </w:r>
            <w:r w:rsidR="00E471D7" w:rsidRPr="00CB31F8">
              <w:rPr>
                <w:sz w:val="24"/>
              </w:rPr>
              <w:t>400-450</w:t>
            </w:r>
            <w:r w:rsidR="00E471D7" w:rsidRPr="00CB31F8">
              <w:rPr>
                <w:sz w:val="24"/>
              </w:rPr>
              <w:t>字</w:t>
            </w:r>
            <w:r w:rsidRPr="00CB31F8">
              <w:rPr>
                <w:sz w:val="24"/>
              </w:rPr>
              <w:t>）</w:t>
            </w:r>
          </w:p>
        </w:tc>
        <w:tc>
          <w:tcPr>
            <w:tcW w:w="1276" w:type="dxa"/>
            <w:vAlign w:val="center"/>
          </w:tcPr>
          <w:p w14:paraId="797D564B" w14:textId="6E52E36E" w:rsidR="00B67DD6" w:rsidRPr="00CB31F8" w:rsidRDefault="00B67DD6" w:rsidP="00E471D7">
            <w:pPr>
              <w:spacing w:line="240" w:lineRule="atLeast"/>
              <w:jc w:val="center"/>
              <w:rPr>
                <w:sz w:val="24"/>
              </w:rPr>
            </w:pPr>
            <w:r w:rsidRPr="00CB31F8">
              <w:rPr>
                <w:sz w:val="24"/>
              </w:rPr>
              <w:t>2</w:t>
            </w:r>
            <w:r w:rsidR="003518EE" w:rsidRPr="00CB31F8">
              <w:rPr>
                <w:sz w:val="24"/>
              </w:rPr>
              <w:t>5</w:t>
            </w:r>
          </w:p>
        </w:tc>
        <w:tc>
          <w:tcPr>
            <w:tcW w:w="1631" w:type="dxa"/>
            <w:vAlign w:val="center"/>
          </w:tcPr>
          <w:p w14:paraId="58648590" w14:textId="77777777" w:rsidR="00B67DD6" w:rsidRPr="00CB31F8" w:rsidRDefault="00B67DD6" w:rsidP="00E471D7">
            <w:pPr>
              <w:spacing w:line="240" w:lineRule="atLeast"/>
              <w:jc w:val="center"/>
              <w:rPr>
                <w:sz w:val="24"/>
              </w:rPr>
            </w:pPr>
            <w:r w:rsidRPr="00CB31F8">
              <w:rPr>
                <w:sz w:val="24"/>
              </w:rPr>
              <w:t>30</w:t>
            </w:r>
          </w:p>
        </w:tc>
      </w:tr>
      <w:tr w:rsidR="00B67DD6" w:rsidRPr="00CB31F8" w14:paraId="61B4C682" w14:textId="77777777" w:rsidTr="00CB31F8">
        <w:trPr>
          <w:jc w:val="center"/>
        </w:trPr>
        <w:tc>
          <w:tcPr>
            <w:tcW w:w="704" w:type="dxa"/>
            <w:vAlign w:val="center"/>
          </w:tcPr>
          <w:p w14:paraId="6CD1F825" w14:textId="77777777" w:rsidR="00B67DD6" w:rsidRPr="00CB31F8" w:rsidRDefault="00B67DD6" w:rsidP="00E471D7">
            <w:pPr>
              <w:spacing w:line="240" w:lineRule="atLeast"/>
              <w:jc w:val="center"/>
              <w:rPr>
                <w:sz w:val="24"/>
              </w:rPr>
            </w:pPr>
            <w:r w:rsidRPr="00CB31F8">
              <w:rPr>
                <w:sz w:val="24"/>
              </w:rPr>
              <w:t>2</w:t>
            </w:r>
          </w:p>
        </w:tc>
        <w:tc>
          <w:tcPr>
            <w:tcW w:w="1344" w:type="dxa"/>
            <w:vAlign w:val="center"/>
          </w:tcPr>
          <w:p w14:paraId="4E299C00" w14:textId="74005A83" w:rsidR="00B67DD6" w:rsidRPr="00CB31F8" w:rsidRDefault="00B67DD6" w:rsidP="00E471D7">
            <w:pPr>
              <w:spacing w:line="240" w:lineRule="atLeast"/>
              <w:jc w:val="center"/>
              <w:rPr>
                <w:sz w:val="24"/>
              </w:rPr>
            </w:pPr>
            <w:proofErr w:type="gramStart"/>
            <w:r w:rsidRPr="00CB31F8">
              <w:rPr>
                <w:sz w:val="24"/>
              </w:rPr>
              <w:t>汉译</w:t>
            </w:r>
            <w:r w:rsidR="00E471D7" w:rsidRPr="00CB31F8">
              <w:rPr>
                <w:sz w:val="24"/>
              </w:rPr>
              <w:t>日</w:t>
            </w:r>
            <w:proofErr w:type="gramEnd"/>
          </w:p>
        </w:tc>
        <w:tc>
          <w:tcPr>
            <w:tcW w:w="3192" w:type="dxa"/>
            <w:vAlign w:val="center"/>
          </w:tcPr>
          <w:p w14:paraId="2D528FE2" w14:textId="77777777" w:rsidR="00B67DD6" w:rsidRPr="00CB31F8" w:rsidRDefault="00B67DD6" w:rsidP="00E471D7">
            <w:pPr>
              <w:spacing w:line="240" w:lineRule="atLeast"/>
              <w:jc w:val="center"/>
              <w:rPr>
                <w:sz w:val="24"/>
              </w:rPr>
            </w:pPr>
            <w:r w:rsidRPr="00CB31F8">
              <w:rPr>
                <w:sz w:val="24"/>
              </w:rPr>
              <w:t>2</w:t>
            </w:r>
            <w:r w:rsidRPr="00CB31F8">
              <w:rPr>
                <w:sz w:val="24"/>
              </w:rPr>
              <w:t>篇非文学类语篇翻译</w:t>
            </w:r>
          </w:p>
          <w:p w14:paraId="1FB3CB09" w14:textId="62423D40" w:rsidR="00B67DD6" w:rsidRPr="00CB31F8" w:rsidRDefault="00B67DD6" w:rsidP="00E471D7">
            <w:pPr>
              <w:spacing w:line="240" w:lineRule="atLeast"/>
              <w:jc w:val="center"/>
              <w:rPr>
                <w:sz w:val="24"/>
              </w:rPr>
            </w:pPr>
            <w:r w:rsidRPr="00CB31F8">
              <w:rPr>
                <w:sz w:val="24"/>
              </w:rPr>
              <w:t>（</w:t>
            </w:r>
            <w:r w:rsidR="00E471D7" w:rsidRPr="00CB31F8">
              <w:rPr>
                <w:sz w:val="24"/>
              </w:rPr>
              <w:t>每篇</w:t>
            </w:r>
            <w:r w:rsidR="00E471D7" w:rsidRPr="00CB31F8">
              <w:rPr>
                <w:sz w:val="24"/>
              </w:rPr>
              <w:t>1</w:t>
            </w:r>
            <w:r w:rsidR="00CB31F8">
              <w:rPr>
                <w:rFonts w:hint="eastAsia"/>
                <w:sz w:val="24"/>
              </w:rPr>
              <w:t>75</w:t>
            </w:r>
            <w:r w:rsidR="00E471D7" w:rsidRPr="00CB31F8">
              <w:rPr>
                <w:sz w:val="24"/>
              </w:rPr>
              <w:t>-</w:t>
            </w:r>
            <w:r w:rsidR="00CB31F8">
              <w:rPr>
                <w:rFonts w:hint="eastAsia"/>
                <w:sz w:val="24"/>
              </w:rPr>
              <w:t>20</w:t>
            </w:r>
            <w:r w:rsidR="00E471D7" w:rsidRPr="00CB31F8">
              <w:rPr>
                <w:sz w:val="24"/>
              </w:rPr>
              <w:t>0</w:t>
            </w:r>
            <w:r w:rsidR="00E471D7" w:rsidRPr="00CB31F8">
              <w:rPr>
                <w:sz w:val="24"/>
              </w:rPr>
              <w:t>字</w:t>
            </w:r>
            <w:r w:rsidRPr="00CB31F8">
              <w:rPr>
                <w:sz w:val="24"/>
              </w:rPr>
              <w:t>）</w:t>
            </w:r>
          </w:p>
        </w:tc>
        <w:tc>
          <w:tcPr>
            <w:tcW w:w="1276" w:type="dxa"/>
            <w:vAlign w:val="center"/>
          </w:tcPr>
          <w:p w14:paraId="4F80CBF8" w14:textId="5E6B46F1" w:rsidR="00B67DD6" w:rsidRPr="00CB31F8" w:rsidRDefault="003518EE" w:rsidP="00E471D7">
            <w:pPr>
              <w:spacing w:line="240" w:lineRule="atLeast"/>
              <w:jc w:val="center"/>
              <w:rPr>
                <w:sz w:val="24"/>
              </w:rPr>
            </w:pPr>
            <w:r w:rsidRPr="00CB31F8">
              <w:rPr>
                <w:sz w:val="24"/>
              </w:rPr>
              <w:t>50</w:t>
            </w:r>
          </w:p>
        </w:tc>
        <w:tc>
          <w:tcPr>
            <w:tcW w:w="1631" w:type="dxa"/>
            <w:vAlign w:val="center"/>
          </w:tcPr>
          <w:p w14:paraId="1B1DCFAC" w14:textId="77777777" w:rsidR="00B67DD6" w:rsidRPr="00CB31F8" w:rsidRDefault="00B67DD6" w:rsidP="00E471D7">
            <w:pPr>
              <w:spacing w:line="240" w:lineRule="atLeast"/>
              <w:jc w:val="center"/>
              <w:rPr>
                <w:sz w:val="24"/>
              </w:rPr>
            </w:pPr>
            <w:r w:rsidRPr="00CB31F8">
              <w:rPr>
                <w:sz w:val="24"/>
              </w:rPr>
              <w:t>60</w:t>
            </w:r>
          </w:p>
        </w:tc>
      </w:tr>
      <w:tr w:rsidR="00B67DD6" w:rsidRPr="00CB31F8" w14:paraId="14711E1B" w14:textId="77777777" w:rsidTr="00CB31F8">
        <w:trPr>
          <w:jc w:val="center"/>
        </w:trPr>
        <w:tc>
          <w:tcPr>
            <w:tcW w:w="5240" w:type="dxa"/>
            <w:gridSpan w:val="3"/>
            <w:vAlign w:val="center"/>
          </w:tcPr>
          <w:p w14:paraId="6F305EF0" w14:textId="77777777" w:rsidR="00B67DD6" w:rsidRPr="00CB31F8" w:rsidRDefault="00B67DD6" w:rsidP="00E471D7">
            <w:pPr>
              <w:spacing w:line="240" w:lineRule="atLeast"/>
              <w:jc w:val="center"/>
              <w:rPr>
                <w:sz w:val="24"/>
              </w:rPr>
            </w:pPr>
            <w:r w:rsidRPr="00CB31F8">
              <w:rPr>
                <w:sz w:val="24"/>
              </w:rPr>
              <w:t>合计</w:t>
            </w:r>
          </w:p>
        </w:tc>
        <w:tc>
          <w:tcPr>
            <w:tcW w:w="1276" w:type="dxa"/>
            <w:vAlign w:val="center"/>
          </w:tcPr>
          <w:p w14:paraId="2DB704BD" w14:textId="77777777" w:rsidR="00B67DD6" w:rsidRPr="00CB31F8" w:rsidRDefault="00B67DD6" w:rsidP="00E471D7">
            <w:pPr>
              <w:spacing w:line="240" w:lineRule="atLeast"/>
              <w:jc w:val="center"/>
              <w:rPr>
                <w:sz w:val="24"/>
              </w:rPr>
            </w:pPr>
            <w:r w:rsidRPr="00CB31F8">
              <w:rPr>
                <w:sz w:val="24"/>
              </w:rPr>
              <w:t>100</w:t>
            </w:r>
          </w:p>
        </w:tc>
        <w:tc>
          <w:tcPr>
            <w:tcW w:w="1631" w:type="dxa"/>
            <w:vAlign w:val="center"/>
          </w:tcPr>
          <w:p w14:paraId="613DA1B2" w14:textId="77777777" w:rsidR="00B67DD6" w:rsidRPr="00CB31F8" w:rsidRDefault="00B67DD6" w:rsidP="00E471D7">
            <w:pPr>
              <w:spacing w:line="240" w:lineRule="atLeast"/>
              <w:jc w:val="center"/>
              <w:rPr>
                <w:sz w:val="24"/>
              </w:rPr>
            </w:pPr>
            <w:r w:rsidRPr="00CB31F8">
              <w:rPr>
                <w:sz w:val="24"/>
              </w:rPr>
              <w:t>120</w:t>
            </w:r>
          </w:p>
        </w:tc>
      </w:tr>
    </w:tbl>
    <w:p w14:paraId="252D4722" w14:textId="77777777" w:rsidR="00E471D7" w:rsidRPr="00CB31F8" w:rsidRDefault="00E471D7" w:rsidP="00B67DD6">
      <w:pPr>
        <w:spacing w:line="360" w:lineRule="auto"/>
        <w:rPr>
          <w:b/>
          <w:sz w:val="24"/>
        </w:rPr>
      </w:pPr>
    </w:p>
    <w:p w14:paraId="529CAFA0" w14:textId="1C3B2CAA" w:rsidR="00B67DD6" w:rsidRPr="00CB31F8" w:rsidRDefault="00B67DD6" w:rsidP="00B67DD6">
      <w:pPr>
        <w:spacing w:line="360" w:lineRule="auto"/>
        <w:rPr>
          <w:b/>
          <w:sz w:val="24"/>
        </w:rPr>
      </w:pPr>
      <w:r w:rsidRPr="00CB31F8">
        <w:rPr>
          <w:b/>
          <w:sz w:val="24"/>
        </w:rPr>
        <w:t>四、主要参考书目</w:t>
      </w:r>
    </w:p>
    <w:p w14:paraId="5DB23252" w14:textId="77777777" w:rsidR="00E471D7" w:rsidRPr="00E471D7" w:rsidRDefault="00E471D7" w:rsidP="00E471D7">
      <w:pPr>
        <w:spacing w:line="360" w:lineRule="auto"/>
        <w:rPr>
          <w:sz w:val="24"/>
          <w:lang w:val="x-none"/>
        </w:rPr>
      </w:pPr>
      <w:r w:rsidRPr="00E471D7">
        <w:rPr>
          <w:sz w:val="24"/>
          <w:lang w:val="x-none"/>
        </w:rPr>
        <w:t xml:space="preserve">1. </w:t>
      </w:r>
      <w:r w:rsidRPr="00E471D7">
        <w:rPr>
          <w:sz w:val="24"/>
          <w:lang w:val="x-none"/>
        </w:rPr>
        <w:t>高宁</w:t>
      </w:r>
      <w:r w:rsidRPr="00E471D7">
        <w:rPr>
          <w:sz w:val="24"/>
          <w:lang w:val="x-none"/>
        </w:rPr>
        <w:t xml:space="preserve">. </w:t>
      </w:r>
      <w:r w:rsidRPr="00E471D7">
        <w:rPr>
          <w:sz w:val="24"/>
          <w:lang w:val="x-none"/>
        </w:rPr>
        <w:t>日汉翻译教程</w:t>
      </w:r>
      <w:r w:rsidRPr="00E471D7">
        <w:rPr>
          <w:sz w:val="24"/>
          <w:lang w:val="x-none"/>
        </w:rPr>
        <w:t xml:space="preserve">. </w:t>
      </w:r>
      <w:r w:rsidRPr="00E471D7">
        <w:rPr>
          <w:sz w:val="24"/>
          <w:lang w:val="x-none"/>
        </w:rPr>
        <w:t>上海：上海外语教育出版社</w:t>
      </w:r>
      <w:r w:rsidRPr="00E471D7">
        <w:rPr>
          <w:sz w:val="24"/>
          <w:lang w:val="x-none"/>
        </w:rPr>
        <w:t>. 2022.</w:t>
      </w:r>
    </w:p>
    <w:p w14:paraId="184159EB" w14:textId="77777777" w:rsidR="00E471D7" w:rsidRPr="00E471D7" w:rsidRDefault="00E471D7" w:rsidP="00E471D7">
      <w:pPr>
        <w:spacing w:line="360" w:lineRule="auto"/>
        <w:rPr>
          <w:sz w:val="24"/>
          <w:lang w:val="x-none"/>
        </w:rPr>
      </w:pPr>
      <w:r w:rsidRPr="00E471D7">
        <w:rPr>
          <w:sz w:val="24"/>
          <w:lang w:val="x-none"/>
        </w:rPr>
        <w:t xml:space="preserve">2. </w:t>
      </w:r>
      <w:proofErr w:type="gramStart"/>
      <w:r w:rsidRPr="00E471D7">
        <w:rPr>
          <w:sz w:val="24"/>
          <w:lang w:val="x-none"/>
        </w:rPr>
        <w:t>修刚</w:t>
      </w:r>
      <w:proofErr w:type="gramEnd"/>
      <w:r w:rsidRPr="00E471D7">
        <w:rPr>
          <w:sz w:val="24"/>
          <w:lang w:val="x-none"/>
        </w:rPr>
        <w:t>(</w:t>
      </w:r>
      <w:proofErr w:type="spellStart"/>
      <w:r w:rsidRPr="00E471D7">
        <w:rPr>
          <w:sz w:val="24"/>
          <w:lang w:val="x-none"/>
        </w:rPr>
        <w:t>总主编</w:t>
      </w:r>
      <w:proofErr w:type="spellEnd"/>
      <w:r w:rsidRPr="00E471D7">
        <w:rPr>
          <w:sz w:val="24"/>
          <w:lang w:val="x-none"/>
        </w:rPr>
        <w:t xml:space="preserve">). </w:t>
      </w:r>
      <w:r w:rsidRPr="00E471D7">
        <w:rPr>
          <w:sz w:val="24"/>
          <w:lang w:val="x-none"/>
        </w:rPr>
        <w:t>汉日翻译教程</w:t>
      </w:r>
      <w:r w:rsidRPr="00E471D7">
        <w:rPr>
          <w:sz w:val="24"/>
          <w:lang w:val="x-none"/>
        </w:rPr>
        <w:t xml:space="preserve">. </w:t>
      </w:r>
      <w:r w:rsidRPr="00E471D7">
        <w:rPr>
          <w:sz w:val="24"/>
          <w:lang w:val="x-none"/>
        </w:rPr>
        <w:t>北京：外语教学与研究出版社</w:t>
      </w:r>
      <w:r w:rsidRPr="00E471D7">
        <w:rPr>
          <w:sz w:val="24"/>
          <w:lang w:val="x-none"/>
        </w:rPr>
        <w:t>. 2022.</w:t>
      </w:r>
    </w:p>
    <w:p w14:paraId="1E2355F4" w14:textId="77777777" w:rsidR="00E471D7" w:rsidRPr="00E471D7" w:rsidRDefault="00E471D7" w:rsidP="00E471D7">
      <w:pPr>
        <w:spacing w:line="360" w:lineRule="auto"/>
        <w:rPr>
          <w:sz w:val="24"/>
          <w:lang w:val="x-none"/>
        </w:rPr>
      </w:pPr>
      <w:r w:rsidRPr="00E471D7">
        <w:rPr>
          <w:sz w:val="24"/>
          <w:lang w:val="x-none"/>
        </w:rPr>
        <w:t xml:space="preserve">3. </w:t>
      </w:r>
      <w:proofErr w:type="spellStart"/>
      <w:r w:rsidRPr="00E471D7">
        <w:rPr>
          <w:sz w:val="24"/>
          <w:lang w:val="x-none"/>
        </w:rPr>
        <w:t>CATTI</w:t>
      </w:r>
      <w:r w:rsidRPr="00E471D7">
        <w:rPr>
          <w:sz w:val="24"/>
          <w:lang w:val="x-none"/>
        </w:rPr>
        <w:t>三级笔译参考书籍</w:t>
      </w:r>
      <w:proofErr w:type="spellEnd"/>
    </w:p>
    <w:p w14:paraId="2ED3EFCE" w14:textId="258D5A3A" w:rsidR="00E471D7" w:rsidRPr="00E471D7" w:rsidRDefault="00E471D7" w:rsidP="00E471D7">
      <w:pPr>
        <w:spacing w:line="360" w:lineRule="auto"/>
        <w:rPr>
          <w:sz w:val="24"/>
          <w:lang w:val="x-none"/>
        </w:rPr>
      </w:pPr>
      <w:r w:rsidRPr="00E471D7">
        <w:rPr>
          <w:sz w:val="24"/>
        </w:rPr>
        <w:t xml:space="preserve">4. </w:t>
      </w:r>
      <w:r w:rsidRPr="00E471D7">
        <w:rPr>
          <w:sz w:val="24"/>
          <w:lang w:val="x-none"/>
        </w:rPr>
        <w:t>近</w:t>
      </w:r>
      <w:r w:rsidRPr="00E471D7">
        <w:rPr>
          <w:sz w:val="24"/>
          <w:lang w:val="x-none"/>
        </w:rPr>
        <w:t>3</w:t>
      </w:r>
      <w:r w:rsidRPr="00E471D7">
        <w:rPr>
          <w:sz w:val="24"/>
          <w:lang w:val="x-none"/>
        </w:rPr>
        <w:t>年《人民中国》日文版刊载的时事、外交、经贸、文化、科技类文章</w:t>
      </w:r>
    </w:p>
    <w:p w14:paraId="16471F2D" w14:textId="77777777" w:rsidR="00E471D7" w:rsidRPr="00CB31F8" w:rsidRDefault="00E471D7" w:rsidP="00B67DD6">
      <w:pPr>
        <w:spacing w:line="360" w:lineRule="auto"/>
        <w:rPr>
          <w:b/>
          <w:sz w:val="24"/>
        </w:rPr>
      </w:pPr>
    </w:p>
    <w:p w14:paraId="4980A6AD" w14:textId="3B25053F" w:rsidR="00B67DD6" w:rsidRPr="00CB31F8" w:rsidRDefault="00B67DD6" w:rsidP="00B67DD6">
      <w:pPr>
        <w:spacing w:line="360" w:lineRule="auto"/>
        <w:rPr>
          <w:b/>
          <w:sz w:val="24"/>
          <w:lang w:eastAsia="ja-JP"/>
        </w:rPr>
      </w:pPr>
      <w:r w:rsidRPr="00CB31F8">
        <w:rPr>
          <w:b/>
          <w:sz w:val="24"/>
          <w:lang w:eastAsia="ja-JP"/>
        </w:rPr>
        <w:t>五、样题</w:t>
      </w:r>
    </w:p>
    <w:p w14:paraId="678711B0" w14:textId="59250825" w:rsidR="00B67DD6" w:rsidRPr="00CB31F8" w:rsidRDefault="00B67DD6" w:rsidP="00B67DD6">
      <w:pPr>
        <w:spacing w:line="360" w:lineRule="auto"/>
        <w:rPr>
          <w:sz w:val="24"/>
          <w:lang w:eastAsia="ja-JP"/>
        </w:rPr>
      </w:pPr>
      <w:r w:rsidRPr="00CB31F8">
        <w:rPr>
          <w:b/>
          <w:sz w:val="24"/>
          <w:lang w:eastAsia="ja-JP"/>
        </w:rPr>
        <w:t>第一部分：</w:t>
      </w:r>
      <w:r w:rsidR="003518EE" w:rsidRPr="00CB31F8">
        <w:rPr>
          <w:rFonts w:eastAsia="MS PGothic"/>
          <w:b/>
          <w:bCs/>
          <w:sz w:val="24"/>
          <w:lang w:eastAsia="ja-JP"/>
        </w:rPr>
        <w:t>次の日本語の文章を中国語に翻訳しなさい。</w:t>
      </w:r>
      <w:r w:rsidR="003518EE" w:rsidRPr="00CB31F8">
        <w:rPr>
          <w:b/>
          <w:bCs/>
          <w:sz w:val="24"/>
          <w:lang w:eastAsia="ja-JP"/>
        </w:rPr>
        <w:t>（</w:t>
      </w:r>
      <w:r w:rsidR="003518EE" w:rsidRPr="00CB31F8">
        <w:rPr>
          <w:b/>
          <w:bCs/>
          <w:sz w:val="24"/>
          <w:lang w:eastAsia="ja-JP"/>
        </w:rPr>
        <w:t>2×25</w:t>
      </w:r>
      <w:r w:rsidR="003518EE" w:rsidRPr="00CB31F8">
        <w:rPr>
          <w:b/>
          <w:bCs/>
          <w:sz w:val="24"/>
          <w:lang w:eastAsia="ja-JP"/>
        </w:rPr>
        <w:t>＝</w:t>
      </w:r>
      <w:r w:rsidR="003518EE" w:rsidRPr="00CB31F8">
        <w:rPr>
          <w:b/>
          <w:bCs/>
          <w:sz w:val="24"/>
          <w:lang w:eastAsia="ja-JP"/>
        </w:rPr>
        <w:t>50</w:t>
      </w:r>
      <w:r w:rsidR="003518EE" w:rsidRPr="00CB31F8">
        <w:rPr>
          <w:b/>
          <w:bCs/>
          <w:sz w:val="24"/>
          <w:lang w:eastAsia="ja-JP"/>
        </w:rPr>
        <w:t>点）</w:t>
      </w:r>
    </w:p>
    <w:p w14:paraId="6D173205" w14:textId="41C57101" w:rsidR="005F7895" w:rsidRPr="005F7895" w:rsidRDefault="00E7153A" w:rsidP="005F7895">
      <w:pPr>
        <w:spacing w:line="360" w:lineRule="auto"/>
        <w:rPr>
          <w:rFonts w:ascii="MS Mincho" w:eastAsia="MS Mincho" w:hAnsi="MS Mincho"/>
          <w:bCs/>
          <w:sz w:val="24"/>
          <w:lang w:eastAsia="ja-JP"/>
        </w:rPr>
      </w:pPr>
      <w:r w:rsidRPr="00E7153A">
        <w:rPr>
          <w:bCs/>
          <w:sz w:val="24"/>
        </w:rPr>
        <w:t> </w:t>
      </w:r>
      <w:r w:rsidRPr="00CB31F8">
        <w:rPr>
          <w:bCs/>
          <w:sz w:val="24"/>
          <w:lang w:eastAsia="ja-JP"/>
        </w:rPr>
        <w:t xml:space="preserve">1. </w:t>
      </w:r>
      <w:r w:rsidR="005F7895" w:rsidRPr="005F7895">
        <w:rPr>
          <w:rFonts w:ascii="MS Mincho" w:eastAsia="MS Mincho" w:hAnsi="MS Mincho"/>
          <w:bCs/>
          <w:sz w:val="24"/>
          <w:lang w:eastAsia="ja-JP"/>
        </w:rPr>
        <w:t>春の柔らかな陽光が降り注ぐ午後、桜の花びらが風に舞い散り、町は淡いピンク色に染まっていた。古びた石畳の道を、一人の少女がゆっくりと歩んでいた。彼女はふと足を止め、遠い幼少期の記憶に心を委ねた。瞳の奥には、幼い頃に抱いた夢と希望、そしてかすかな哀愁が映し出され、頬には微かな涙がこぼれていた。静かな図書館の窓辺に佇み、古い本の香りに包まれながら、彼女は過ぎ去った日々の温もりと共に、未来への不安や期待を胸に刻んでいた。風に揺れる柳の枝は、光と影を巧みに織り成し、まるで新たな希望の灯火のように彼女の心を照らした。決意を新たにした少女は、再び歩み出すため、しっ</w:t>
      </w:r>
      <w:r w:rsidR="005F7895" w:rsidRPr="005F7895">
        <w:rPr>
          <w:rFonts w:ascii="MS Mincho" w:eastAsia="MS Mincho" w:hAnsi="MS Mincho"/>
          <w:bCs/>
          <w:sz w:val="24"/>
          <w:lang w:eastAsia="ja-JP"/>
        </w:rPr>
        <w:lastRenderedPageBreak/>
        <w:t>かりと足を踏み出し、過ぎ去った記憶と未来への夢を胸に、一歩一歩道を進んでいった。遠くで聞こえる小川のせせらぎと鳥のさえずりが、まるで自然の交響曲のように彼女を包み込み、心に深い感動をもたらした。その瞬間、彼女は自らの存在と、時の流れの儚さを痛感し、未来へ向かう強い意志を感じた。</w:t>
      </w:r>
    </w:p>
    <w:p w14:paraId="3F75FF44" w14:textId="62843DFC" w:rsidR="00CB31F8" w:rsidRPr="00E7153A" w:rsidRDefault="00E7153A" w:rsidP="00E7153A">
      <w:pPr>
        <w:spacing w:line="360" w:lineRule="auto"/>
        <w:ind w:firstLineChars="100" w:firstLine="240"/>
        <w:rPr>
          <w:rFonts w:ascii="MS Mincho" w:eastAsia="MS Mincho" w:hAnsi="MS Mincho"/>
          <w:bCs/>
          <w:sz w:val="24"/>
          <w:lang w:eastAsia="ja-JP"/>
        </w:rPr>
      </w:pPr>
      <w:r w:rsidRPr="00CB31F8">
        <w:rPr>
          <w:rFonts w:eastAsia="MS Mincho"/>
          <w:bCs/>
          <w:sz w:val="24"/>
          <w:lang w:eastAsia="ja-JP"/>
        </w:rPr>
        <w:t xml:space="preserve">2. </w:t>
      </w:r>
      <w:r w:rsidR="005F7895" w:rsidRPr="005F7895">
        <w:rPr>
          <w:rFonts w:ascii="MS Mincho" w:eastAsia="MS Mincho" w:hAnsi="MS Mincho" w:hint="eastAsia"/>
          <w:bCs/>
          <w:sz w:val="24"/>
          <w:lang w:eastAsia="ja-JP"/>
        </w:rPr>
        <w:t>本日、政府は新たな経済対策を発表し、国内産業の振興と雇用創出に向けた具体的な施策を打ち出した。この政策は、中小企業への資金援助、技術革新の推進、さらには海外市場への積極的な展開を主要な柱としており、関係各省庁が一丸となって実施にあたることが決定された。政府関係者は、これらの措置が地域経済の活性化と国民生活の向上に寄与するとともに、将来的な国際競争力の強化にも大きく貢献するとの見解を示した。また、透明性の高い運営体制の下、定期的な進捗報告と厳格な評価制度が導入され、国民への説明責任が確実に果たされる仕組みが整備される見通しである。新たな経済対策により、国内市場の競争力が一層強化され、海外からの投資呼び込みも加速すると期待される。さらに、政府は最新技術の研究開発支援や、環境保護対策との連携強化にも取り組む方針を示し、持続可能な経済成長の基盤を固める狙いである。各界専門家は、今回の政策が従来の課題を克服し、新たな成長エンジンとなることを評価し、今後の政策実施状況に注目している。</w:t>
      </w:r>
    </w:p>
    <w:p w14:paraId="288093A4" w14:textId="77777777" w:rsidR="003518EE" w:rsidRPr="00CB31F8" w:rsidRDefault="003518EE" w:rsidP="00B67DD6">
      <w:pPr>
        <w:spacing w:line="360" w:lineRule="auto"/>
        <w:rPr>
          <w:bCs/>
          <w:sz w:val="24"/>
          <w:lang w:eastAsia="ja-JP"/>
        </w:rPr>
      </w:pPr>
    </w:p>
    <w:p w14:paraId="54F42AEB" w14:textId="7AAC05E5" w:rsidR="00B67DD6" w:rsidRPr="00CB31F8" w:rsidRDefault="00B67DD6" w:rsidP="00B67DD6">
      <w:pPr>
        <w:spacing w:line="360" w:lineRule="auto"/>
        <w:rPr>
          <w:b/>
          <w:bCs/>
          <w:sz w:val="24"/>
        </w:rPr>
      </w:pPr>
      <w:r w:rsidRPr="00CB31F8">
        <w:rPr>
          <w:b/>
          <w:sz w:val="24"/>
          <w:lang w:eastAsia="ja-JP"/>
        </w:rPr>
        <w:t>第二部分：</w:t>
      </w:r>
      <w:r w:rsidR="003518EE" w:rsidRPr="00CB31F8">
        <w:rPr>
          <w:rFonts w:eastAsia="MS PGothic"/>
          <w:b/>
          <w:bCs/>
          <w:sz w:val="24"/>
          <w:lang w:eastAsia="ja-JP"/>
        </w:rPr>
        <w:t>次の中国語の文章を日本語に翻訳しなさい。</w:t>
      </w:r>
      <w:r w:rsidR="003518EE" w:rsidRPr="00CB31F8">
        <w:rPr>
          <w:b/>
          <w:bCs/>
          <w:sz w:val="24"/>
        </w:rPr>
        <w:t>（</w:t>
      </w:r>
      <w:r w:rsidR="003518EE" w:rsidRPr="00CB31F8">
        <w:rPr>
          <w:b/>
          <w:bCs/>
          <w:sz w:val="24"/>
        </w:rPr>
        <w:t>2×25</w:t>
      </w:r>
      <w:r w:rsidR="003518EE" w:rsidRPr="00CB31F8">
        <w:rPr>
          <w:b/>
          <w:bCs/>
          <w:sz w:val="24"/>
        </w:rPr>
        <w:t>＝</w:t>
      </w:r>
      <w:r w:rsidR="003518EE" w:rsidRPr="00CB31F8">
        <w:rPr>
          <w:b/>
          <w:bCs/>
          <w:sz w:val="24"/>
        </w:rPr>
        <w:t>50</w:t>
      </w:r>
      <w:r w:rsidR="003518EE" w:rsidRPr="00CB31F8">
        <w:rPr>
          <w:b/>
          <w:bCs/>
          <w:sz w:val="24"/>
        </w:rPr>
        <w:t>点）</w:t>
      </w:r>
    </w:p>
    <w:p w14:paraId="403DA543" w14:textId="3F7CE348" w:rsidR="00E7153A" w:rsidRPr="00E7153A" w:rsidRDefault="00E7153A" w:rsidP="00E7153A">
      <w:pPr>
        <w:spacing w:line="360" w:lineRule="auto"/>
        <w:ind w:firstLineChars="200" w:firstLine="480"/>
        <w:rPr>
          <w:sz w:val="24"/>
        </w:rPr>
      </w:pPr>
      <w:r w:rsidRPr="005F7895">
        <w:rPr>
          <w:sz w:val="24"/>
        </w:rPr>
        <w:t xml:space="preserve">1. </w:t>
      </w:r>
      <w:r w:rsidR="009227A7" w:rsidRPr="009227A7">
        <w:rPr>
          <w:rFonts w:hint="eastAsia"/>
          <w:sz w:val="24"/>
        </w:rPr>
        <w:t>近年来，我国在推动经济高质量发展方面取得了显著成效。新出台的产业扶持政策和创新激励措施有效促进了企业转型升级，并带动了就业增长，赢得了社会各界的广泛认可。与此同时，政府不断加强市场监管，优化营商环境，为经济平稳运行提供了坚实保障。未来，这些政策有望进一步激发市场活力，推动产业结构优化升级，助力国家整体经济实力的持续提升，同时也为改善民生发挥积极作用。</w:t>
      </w:r>
    </w:p>
    <w:p w14:paraId="02DCAB12" w14:textId="1189F80A" w:rsidR="005F7895" w:rsidRPr="005F7895" w:rsidRDefault="00E7153A" w:rsidP="00E7153A">
      <w:pPr>
        <w:spacing w:line="360" w:lineRule="auto"/>
        <w:ind w:firstLineChars="200" w:firstLine="480"/>
        <w:rPr>
          <w:sz w:val="24"/>
        </w:rPr>
      </w:pPr>
      <w:r w:rsidRPr="00CB31F8">
        <w:rPr>
          <w:sz w:val="24"/>
        </w:rPr>
        <w:t xml:space="preserve">2. </w:t>
      </w:r>
      <w:r w:rsidR="009227A7" w:rsidRPr="009227A7">
        <w:rPr>
          <w:sz w:val="24"/>
        </w:rPr>
        <w:t>随着信息技术的迅猛发展，数字经济正逐渐成为推动社会进步的重要引擎。各级政府积极推进智慧城市建设，广泛推广电子商务和在线服务，显著改善了居民生活质量，并为企业创新提供了广阔的发展空间。未来，数字化转型将进一步深化，为国家带来更多机遇与挑战，推动经济实现高质量发展。此外，各方</w:t>
      </w:r>
      <w:r w:rsidR="009227A7" w:rsidRPr="009227A7">
        <w:rPr>
          <w:sz w:val="24"/>
        </w:rPr>
        <w:lastRenderedPageBreak/>
        <w:t>还将加强数据安全和信息共享机制的建设，推动数字经济健康有序发展，从而为社会各领域带来全方位变革。</w:t>
      </w:r>
    </w:p>
    <w:p w14:paraId="1639BE13" w14:textId="77777777" w:rsidR="00E7153A" w:rsidRPr="00CB31F8" w:rsidRDefault="00E7153A" w:rsidP="00B67DD6">
      <w:pPr>
        <w:spacing w:line="360" w:lineRule="auto"/>
        <w:rPr>
          <w:sz w:val="24"/>
        </w:rPr>
      </w:pPr>
    </w:p>
    <w:p w14:paraId="0B002C2D" w14:textId="77777777" w:rsidR="00B67DD6" w:rsidRPr="00CB31F8" w:rsidRDefault="00B67DD6" w:rsidP="00B67DD6">
      <w:pPr>
        <w:spacing w:line="360" w:lineRule="auto"/>
        <w:rPr>
          <w:sz w:val="24"/>
        </w:rPr>
      </w:pPr>
    </w:p>
    <w:p w14:paraId="20AB72B2" w14:textId="77777777" w:rsidR="00B67DD6" w:rsidRPr="00CB31F8" w:rsidRDefault="00B67DD6" w:rsidP="00B67DD6">
      <w:pPr>
        <w:spacing w:line="360" w:lineRule="auto"/>
        <w:rPr>
          <w:sz w:val="24"/>
        </w:rPr>
      </w:pPr>
    </w:p>
    <w:p w14:paraId="1F6BD716" w14:textId="77777777" w:rsidR="00D5530E" w:rsidRPr="00CB31F8" w:rsidRDefault="00D5530E" w:rsidP="00B67DD6"/>
    <w:sectPr w:rsidR="00D5530E" w:rsidRPr="00CB31F8" w:rsidSect="00B67DD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BFD5D" w14:textId="77777777" w:rsidR="00503584" w:rsidRDefault="00503584">
      <w:r>
        <w:separator/>
      </w:r>
    </w:p>
  </w:endnote>
  <w:endnote w:type="continuationSeparator" w:id="0">
    <w:p w14:paraId="1FA47BC7" w14:textId="77777777" w:rsidR="00503584" w:rsidRDefault="00503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0792130"/>
      <w:docPartObj>
        <w:docPartGallery w:val="Page Numbers (Bottom of Page)"/>
        <w:docPartUnique/>
      </w:docPartObj>
    </w:sdtPr>
    <w:sdtEndPr/>
    <w:sdtContent>
      <w:p w14:paraId="6C5BE0EA" w14:textId="77777777" w:rsidR="00F25534" w:rsidRDefault="00503584">
        <w:pPr>
          <w:pStyle w:val="af0"/>
          <w:jc w:val="center"/>
        </w:pPr>
        <w:r>
          <w:fldChar w:fldCharType="begin"/>
        </w:r>
        <w:r>
          <w:instrText>PAGE   \* MERGEFORMAT</w:instrText>
        </w:r>
        <w:r>
          <w:fldChar w:fldCharType="separate"/>
        </w:r>
        <w:r w:rsidRPr="00791C7B">
          <w:rPr>
            <w:noProof/>
            <w:lang w:val="zh-CN"/>
          </w:rPr>
          <w:t>1</w:t>
        </w:r>
        <w:r>
          <w:fldChar w:fldCharType="end"/>
        </w:r>
      </w:p>
    </w:sdtContent>
  </w:sdt>
  <w:p w14:paraId="1BD07170" w14:textId="77777777" w:rsidR="00F25534" w:rsidRDefault="00F2553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E2230" w14:textId="77777777" w:rsidR="00503584" w:rsidRDefault="00503584">
      <w:r>
        <w:separator/>
      </w:r>
    </w:p>
  </w:footnote>
  <w:footnote w:type="continuationSeparator" w:id="0">
    <w:p w14:paraId="30387112" w14:textId="77777777" w:rsidR="00503584" w:rsidRDefault="00503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A30D5"/>
    <w:multiLevelType w:val="multilevel"/>
    <w:tmpl w:val="25B26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177344"/>
    <w:multiLevelType w:val="multilevel"/>
    <w:tmpl w:val="991665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FD0348"/>
    <w:multiLevelType w:val="multilevel"/>
    <w:tmpl w:val="1EA02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933643"/>
    <w:multiLevelType w:val="multilevel"/>
    <w:tmpl w:val="EB26D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0D192C"/>
    <w:multiLevelType w:val="multilevel"/>
    <w:tmpl w:val="D5780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DD6"/>
    <w:rsid w:val="000026F7"/>
    <w:rsid w:val="0006759F"/>
    <w:rsid w:val="000F5519"/>
    <w:rsid w:val="00113C51"/>
    <w:rsid w:val="0015431A"/>
    <w:rsid w:val="001A563C"/>
    <w:rsid w:val="001D6D4E"/>
    <w:rsid w:val="0027563C"/>
    <w:rsid w:val="00290592"/>
    <w:rsid w:val="003417EE"/>
    <w:rsid w:val="003518EE"/>
    <w:rsid w:val="00434C2B"/>
    <w:rsid w:val="00503584"/>
    <w:rsid w:val="00536250"/>
    <w:rsid w:val="005467CC"/>
    <w:rsid w:val="005622B9"/>
    <w:rsid w:val="005F7895"/>
    <w:rsid w:val="007123AB"/>
    <w:rsid w:val="00717DD0"/>
    <w:rsid w:val="00773B9B"/>
    <w:rsid w:val="007753AE"/>
    <w:rsid w:val="007B37C7"/>
    <w:rsid w:val="007B74D7"/>
    <w:rsid w:val="007C3F5F"/>
    <w:rsid w:val="007D120E"/>
    <w:rsid w:val="007D1B07"/>
    <w:rsid w:val="00836C5F"/>
    <w:rsid w:val="0086384C"/>
    <w:rsid w:val="009227A7"/>
    <w:rsid w:val="009E7346"/>
    <w:rsid w:val="009F2575"/>
    <w:rsid w:val="00B55BC6"/>
    <w:rsid w:val="00B67DD6"/>
    <w:rsid w:val="00B853C1"/>
    <w:rsid w:val="00BD30F9"/>
    <w:rsid w:val="00C071DA"/>
    <w:rsid w:val="00C55777"/>
    <w:rsid w:val="00CB31F8"/>
    <w:rsid w:val="00CC513E"/>
    <w:rsid w:val="00D512D5"/>
    <w:rsid w:val="00D5530E"/>
    <w:rsid w:val="00DD31F0"/>
    <w:rsid w:val="00DD549E"/>
    <w:rsid w:val="00E24F07"/>
    <w:rsid w:val="00E410DB"/>
    <w:rsid w:val="00E471D7"/>
    <w:rsid w:val="00E7153A"/>
    <w:rsid w:val="00E83C43"/>
    <w:rsid w:val="00EB1CDF"/>
    <w:rsid w:val="00F25534"/>
    <w:rsid w:val="00F46489"/>
    <w:rsid w:val="00F8453B"/>
    <w:rsid w:val="00F9167A"/>
    <w:rsid w:val="00FD2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63226"/>
  <w15:chartTrackingRefBased/>
  <w15:docId w15:val="{A9DB159C-2E70-4AB2-8691-F1008620A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67DD6"/>
    <w:pPr>
      <w:widowControl w:val="0"/>
      <w:jc w:val="both"/>
    </w:pPr>
    <w:rPr>
      <w:rFonts w:ascii="Times New Roman" w:eastAsia="宋体" w:hAnsi="Times New Roman" w:cs="Times New Roman"/>
      <w:szCs w:val="24"/>
      <w14:ligatures w14:val="none"/>
    </w:rPr>
  </w:style>
  <w:style w:type="paragraph" w:styleId="1">
    <w:name w:val="heading 1"/>
    <w:basedOn w:val="a"/>
    <w:next w:val="a"/>
    <w:link w:val="10"/>
    <w:autoRedefine/>
    <w:uiPriority w:val="9"/>
    <w:qFormat/>
    <w:rsid w:val="00CC513E"/>
    <w:pPr>
      <w:keepNext/>
      <w:keepLines/>
      <w:spacing w:before="340" w:after="330"/>
      <w:jc w:val="center"/>
      <w:outlineLvl w:val="0"/>
    </w:pPr>
    <w:rPr>
      <w:rFonts w:eastAsia="黑体"/>
      <w:b/>
      <w:bCs/>
      <w:kern w:val="44"/>
      <w:sz w:val="24"/>
    </w:rPr>
  </w:style>
  <w:style w:type="paragraph" w:styleId="2">
    <w:name w:val="heading 2"/>
    <w:basedOn w:val="a"/>
    <w:next w:val="a"/>
    <w:link w:val="20"/>
    <w:autoRedefine/>
    <w:uiPriority w:val="9"/>
    <w:semiHidden/>
    <w:unhideWhenUsed/>
    <w:qFormat/>
    <w:rsid w:val="00290592"/>
    <w:pPr>
      <w:keepNext/>
      <w:keepLines/>
      <w:spacing w:before="260" w:after="260" w:line="416" w:lineRule="auto"/>
      <w:outlineLvl w:val="1"/>
    </w:pPr>
    <w:rPr>
      <w:rFonts w:eastAsia="黑体" w:cstheme="majorBidi"/>
      <w:b/>
      <w:bCs/>
      <w:sz w:val="24"/>
      <w:szCs w:val="32"/>
    </w:rPr>
  </w:style>
  <w:style w:type="paragraph" w:styleId="3">
    <w:name w:val="heading 3"/>
    <w:basedOn w:val="a"/>
    <w:next w:val="a"/>
    <w:link w:val="30"/>
    <w:autoRedefine/>
    <w:uiPriority w:val="9"/>
    <w:semiHidden/>
    <w:unhideWhenUsed/>
    <w:qFormat/>
    <w:rsid w:val="00290592"/>
    <w:pPr>
      <w:keepNext/>
      <w:keepLines/>
      <w:spacing w:before="260" w:after="260" w:line="416" w:lineRule="auto"/>
      <w:outlineLvl w:val="2"/>
    </w:pPr>
    <w:rPr>
      <w:rFonts w:eastAsia="黑体"/>
      <w:b/>
      <w:bCs/>
      <w:sz w:val="24"/>
      <w:szCs w:val="32"/>
    </w:rPr>
  </w:style>
  <w:style w:type="paragraph" w:styleId="4">
    <w:name w:val="heading 4"/>
    <w:basedOn w:val="a"/>
    <w:next w:val="a"/>
    <w:link w:val="40"/>
    <w:autoRedefine/>
    <w:uiPriority w:val="9"/>
    <w:unhideWhenUsed/>
    <w:qFormat/>
    <w:rsid w:val="001A563C"/>
    <w:pPr>
      <w:keepNext/>
      <w:keepLines/>
      <w:spacing w:before="280" w:after="290" w:line="376" w:lineRule="auto"/>
      <w:ind w:firstLine="442"/>
      <w:outlineLvl w:val="3"/>
    </w:pPr>
    <w:rPr>
      <w:rFonts w:eastAsia="黑体" w:cstheme="majorBidi"/>
      <w:b/>
      <w:bCs/>
      <w:sz w:val="24"/>
    </w:rPr>
  </w:style>
  <w:style w:type="paragraph" w:styleId="5">
    <w:name w:val="heading 5"/>
    <w:basedOn w:val="a"/>
    <w:next w:val="a"/>
    <w:link w:val="50"/>
    <w:uiPriority w:val="9"/>
    <w:semiHidden/>
    <w:unhideWhenUsed/>
    <w:qFormat/>
    <w:rsid w:val="00B67DD6"/>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autoRedefine/>
    <w:uiPriority w:val="9"/>
    <w:semiHidden/>
    <w:unhideWhenUsed/>
    <w:qFormat/>
    <w:rsid w:val="001A563C"/>
    <w:pPr>
      <w:keepNext/>
      <w:keepLines/>
      <w:spacing w:before="240" w:after="64" w:line="320" w:lineRule="atLeast"/>
      <w:outlineLvl w:val="5"/>
    </w:pPr>
    <w:rPr>
      <w:rFonts w:eastAsia="黑体" w:cstheme="majorBidi"/>
      <w:b/>
      <w:bCs/>
    </w:rPr>
  </w:style>
  <w:style w:type="paragraph" w:styleId="7">
    <w:name w:val="heading 7"/>
    <w:basedOn w:val="a"/>
    <w:next w:val="a"/>
    <w:link w:val="70"/>
    <w:uiPriority w:val="9"/>
    <w:semiHidden/>
    <w:unhideWhenUsed/>
    <w:qFormat/>
    <w:rsid w:val="00B67DD6"/>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B67DD6"/>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B67DD6"/>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513E"/>
    <w:rPr>
      <w:rFonts w:eastAsia="黑体" w:cs="Times New Roman"/>
      <w:b/>
      <w:bCs/>
      <w:kern w:val="44"/>
      <w:sz w:val="24"/>
      <w:szCs w:val="24"/>
      <w14:ligatures w14:val="none"/>
    </w:rPr>
  </w:style>
  <w:style w:type="character" w:customStyle="1" w:styleId="20">
    <w:name w:val="标题 2 字符"/>
    <w:basedOn w:val="a0"/>
    <w:link w:val="2"/>
    <w:uiPriority w:val="9"/>
    <w:semiHidden/>
    <w:rsid w:val="00290592"/>
    <w:rPr>
      <w:rFonts w:eastAsia="黑体" w:cstheme="majorBidi"/>
      <w:b/>
      <w:bCs/>
      <w:sz w:val="24"/>
      <w:szCs w:val="32"/>
    </w:rPr>
  </w:style>
  <w:style w:type="paragraph" w:styleId="a3">
    <w:name w:val="Title"/>
    <w:aliases w:val="标题3"/>
    <w:basedOn w:val="a"/>
    <w:next w:val="a"/>
    <w:link w:val="a4"/>
    <w:autoRedefine/>
    <w:uiPriority w:val="10"/>
    <w:qFormat/>
    <w:rsid w:val="00E24F07"/>
    <w:pPr>
      <w:spacing w:before="240" w:after="60"/>
      <w:jc w:val="center"/>
      <w:outlineLvl w:val="2"/>
    </w:pPr>
    <w:rPr>
      <w:rFonts w:eastAsia="黑体" w:cstheme="majorBidi"/>
      <w:b/>
      <w:bCs/>
      <w:sz w:val="28"/>
      <w:szCs w:val="32"/>
    </w:rPr>
  </w:style>
  <w:style w:type="character" w:customStyle="1" w:styleId="a4">
    <w:name w:val="标题 字符"/>
    <w:aliases w:val="标题3 字符"/>
    <w:basedOn w:val="a0"/>
    <w:link w:val="a3"/>
    <w:uiPriority w:val="10"/>
    <w:rsid w:val="00E24F07"/>
    <w:rPr>
      <w:rFonts w:ascii="Times New Roman" w:eastAsia="黑体" w:hAnsi="Times New Roman" w:cstheme="majorBidi"/>
      <w:b/>
      <w:bCs/>
      <w:sz w:val="28"/>
      <w:szCs w:val="32"/>
    </w:rPr>
  </w:style>
  <w:style w:type="character" w:customStyle="1" w:styleId="40">
    <w:name w:val="标题 4 字符"/>
    <w:basedOn w:val="a0"/>
    <w:link w:val="4"/>
    <w:uiPriority w:val="9"/>
    <w:rsid w:val="001A563C"/>
    <w:rPr>
      <w:rFonts w:ascii="Times New Roman" w:eastAsia="黑体" w:hAnsi="Times New Roman" w:cstheme="majorBidi"/>
      <w:b/>
      <w:bCs/>
      <w:sz w:val="24"/>
    </w:rPr>
  </w:style>
  <w:style w:type="character" w:customStyle="1" w:styleId="60">
    <w:name w:val="标题 6 字符"/>
    <w:basedOn w:val="a0"/>
    <w:link w:val="6"/>
    <w:uiPriority w:val="9"/>
    <w:semiHidden/>
    <w:rsid w:val="001A563C"/>
    <w:rPr>
      <w:rFonts w:ascii="Times New Roman" w:eastAsia="黑体" w:hAnsi="Times New Roman" w:cstheme="majorBidi"/>
      <w:b/>
      <w:bCs/>
      <w:sz w:val="22"/>
      <w:szCs w:val="24"/>
    </w:rPr>
  </w:style>
  <w:style w:type="character" w:styleId="a5">
    <w:name w:val="Emphasis"/>
    <w:basedOn w:val="a0"/>
    <w:uiPriority w:val="20"/>
    <w:qFormat/>
    <w:rsid w:val="001A563C"/>
    <w:rPr>
      <w:rFonts w:ascii="Times New Roman" w:eastAsia="黑体" w:hAnsi="Times New Roman"/>
      <w:b/>
      <w:i w:val="0"/>
      <w:iCs/>
      <w:sz w:val="22"/>
    </w:rPr>
  </w:style>
  <w:style w:type="character" w:customStyle="1" w:styleId="30">
    <w:name w:val="标题 3 字符"/>
    <w:basedOn w:val="a0"/>
    <w:link w:val="3"/>
    <w:uiPriority w:val="9"/>
    <w:semiHidden/>
    <w:rsid w:val="00290592"/>
    <w:rPr>
      <w:rFonts w:eastAsia="黑体"/>
      <w:b/>
      <w:bCs/>
      <w:sz w:val="24"/>
      <w:szCs w:val="32"/>
    </w:rPr>
  </w:style>
  <w:style w:type="paragraph" w:styleId="TOC1">
    <w:name w:val="toc 1"/>
    <w:basedOn w:val="a"/>
    <w:next w:val="a"/>
    <w:autoRedefine/>
    <w:uiPriority w:val="39"/>
    <w:unhideWhenUsed/>
    <w:rsid w:val="000026F7"/>
    <w:rPr>
      <w:rFonts w:eastAsia="黑体" w:cstheme="minorBidi"/>
      <w:b/>
    </w:rPr>
  </w:style>
  <w:style w:type="paragraph" w:styleId="TOC2">
    <w:name w:val="toc 2"/>
    <w:basedOn w:val="a"/>
    <w:next w:val="a"/>
    <w:autoRedefine/>
    <w:uiPriority w:val="39"/>
    <w:unhideWhenUsed/>
    <w:rsid w:val="000026F7"/>
    <w:pPr>
      <w:ind w:leftChars="200" w:left="420"/>
    </w:pPr>
    <w:rPr>
      <w:rFonts w:cstheme="minorBidi"/>
    </w:rPr>
  </w:style>
  <w:style w:type="paragraph" w:styleId="TOC3">
    <w:name w:val="toc 3"/>
    <w:basedOn w:val="a"/>
    <w:next w:val="a"/>
    <w:autoRedefine/>
    <w:uiPriority w:val="39"/>
    <w:unhideWhenUsed/>
    <w:rsid w:val="000026F7"/>
    <w:pPr>
      <w:spacing w:after="160" w:line="278" w:lineRule="auto"/>
      <w:ind w:leftChars="400" w:left="840"/>
      <w:jc w:val="left"/>
    </w:pPr>
    <w:rPr>
      <w:rFonts w:cstheme="minorBidi"/>
      <w14:ligatures w14:val="standardContextual"/>
    </w:rPr>
  </w:style>
  <w:style w:type="character" w:customStyle="1" w:styleId="50">
    <w:name w:val="标题 5 字符"/>
    <w:basedOn w:val="a0"/>
    <w:link w:val="5"/>
    <w:uiPriority w:val="9"/>
    <w:semiHidden/>
    <w:rsid w:val="00B67DD6"/>
    <w:rPr>
      <w:rFonts w:cstheme="majorBidi"/>
      <w:color w:val="0F4761" w:themeColor="accent1" w:themeShade="BF"/>
      <w:sz w:val="24"/>
      <w:szCs w:val="24"/>
      <w14:ligatures w14:val="none"/>
    </w:rPr>
  </w:style>
  <w:style w:type="character" w:customStyle="1" w:styleId="70">
    <w:name w:val="标题 7 字符"/>
    <w:basedOn w:val="a0"/>
    <w:link w:val="7"/>
    <w:uiPriority w:val="9"/>
    <w:semiHidden/>
    <w:rsid w:val="00B67DD6"/>
    <w:rPr>
      <w:rFonts w:cstheme="majorBidi"/>
      <w:b/>
      <w:bCs/>
      <w:color w:val="595959" w:themeColor="text1" w:themeTint="A6"/>
      <w:sz w:val="22"/>
      <w14:ligatures w14:val="none"/>
    </w:rPr>
  </w:style>
  <w:style w:type="character" w:customStyle="1" w:styleId="80">
    <w:name w:val="标题 8 字符"/>
    <w:basedOn w:val="a0"/>
    <w:link w:val="8"/>
    <w:uiPriority w:val="9"/>
    <w:semiHidden/>
    <w:rsid w:val="00B67DD6"/>
    <w:rPr>
      <w:rFonts w:cstheme="majorBidi"/>
      <w:color w:val="595959" w:themeColor="text1" w:themeTint="A6"/>
      <w:sz w:val="22"/>
      <w14:ligatures w14:val="none"/>
    </w:rPr>
  </w:style>
  <w:style w:type="character" w:customStyle="1" w:styleId="90">
    <w:name w:val="标题 9 字符"/>
    <w:basedOn w:val="a0"/>
    <w:link w:val="9"/>
    <w:uiPriority w:val="9"/>
    <w:semiHidden/>
    <w:rsid w:val="00B67DD6"/>
    <w:rPr>
      <w:rFonts w:eastAsiaTheme="majorEastAsia" w:cstheme="majorBidi"/>
      <w:color w:val="595959" w:themeColor="text1" w:themeTint="A6"/>
      <w:sz w:val="22"/>
      <w14:ligatures w14:val="none"/>
    </w:rPr>
  </w:style>
  <w:style w:type="paragraph" w:styleId="a6">
    <w:name w:val="Subtitle"/>
    <w:basedOn w:val="a"/>
    <w:next w:val="a"/>
    <w:link w:val="a7"/>
    <w:uiPriority w:val="11"/>
    <w:qFormat/>
    <w:rsid w:val="00B67DD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0"/>
    <w:link w:val="a6"/>
    <w:uiPriority w:val="11"/>
    <w:rsid w:val="00B67DD6"/>
    <w:rPr>
      <w:rFonts w:asciiTheme="majorHAnsi" w:eastAsiaTheme="majorEastAsia" w:hAnsiTheme="majorHAnsi" w:cstheme="majorBidi"/>
      <w:color w:val="595959" w:themeColor="text1" w:themeTint="A6"/>
      <w:spacing w:val="15"/>
      <w:sz w:val="28"/>
      <w:szCs w:val="28"/>
      <w14:ligatures w14:val="none"/>
    </w:rPr>
  </w:style>
  <w:style w:type="paragraph" w:styleId="a8">
    <w:name w:val="Quote"/>
    <w:basedOn w:val="a"/>
    <w:next w:val="a"/>
    <w:link w:val="a9"/>
    <w:uiPriority w:val="29"/>
    <w:qFormat/>
    <w:rsid w:val="00B67DD6"/>
    <w:pPr>
      <w:spacing w:before="160" w:after="160"/>
      <w:jc w:val="center"/>
    </w:pPr>
    <w:rPr>
      <w:i/>
      <w:iCs/>
      <w:color w:val="404040" w:themeColor="text1" w:themeTint="BF"/>
    </w:rPr>
  </w:style>
  <w:style w:type="character" w:customStyle="1" w:styleId="a9">
    <w:name w:val="引用 字符"/>
    <w:basedOn w:val="a0"/>
    <w:link w:val="a8"/>
    <w:uiPriority w:val="29"/>
    <w:rsid w:val="00B67DD6"/>
    <w:rPr>
      <w:rFonts w:ascii="Times New Roman" w:eastAsia="宋体" w:hAnsi="Times New Roman" w:cs="Times New Roman"/>
      <w:i/>
      <w:iCs/>
      <w:color w:val="404040" w:themeColor="text1" w:themeTint="BF"/>
      <w:sz w:val="22"/>
      <w14:ligatures w14:val="none"/>
    </w:rPr>
  </w:style>
  <w:style w:type="paragraph" w:styleId="aa">
    <w:name w:val="List Paragraph"/>
    <w:basedOn w:val="a"/>
    <w:uiPriority w:val="34"/>
    <w:qFormat/>
    <w:rsid w:val="00B67DD6"/>
    <w:pPr>
      <w:ind w:left="720"/>
      <w:contextualSpacing/>
    </w:pPr>
  </w:style>
  <w:style w:type="character" w:styleId="ab">
    <w:name w:val="Intense Emphasis"/>
    <w:basedOn w:val="a0"/>
    <w:uiPriority w:val="21"/>
    <w:qFormat/>
    <w:rsid w:val="00B67DD6"/>
    <w:rPr>
      <w:i/>
      <w:iCs/>
      <w:color w:val="0F4761" w:themeColor="accent1" w:themeShade="BF"/>
    </w:rPr>
  </w:style>
  <w:style w:type="paragraph" w:styleId="ac">
    <w:name w:val="Intense Quote"/>
    <w:basedOn w:val="a"/>
    <w:next w:val="a"/>
    <w:link w:val="ad"/>
    <w:uiPriority w:val="30"/>
    <w:qFormat/>
    <w:rsid w:val="00B67D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0"/>
    <w:link w:val="ac"/>
    <w:uiPriority w:val="30"/>
    <w:rsid w:val="00B67DD6"/>
    <w:rPr>
      <w:rFonts w:ascii="Times New Roman" w:eastAsia="宋体" w:hAnsi="Times New Roman" w:cs="Times New Roman"/>
      <w:i/>
      <w:iCs/>
      <w:color w:val="0F4761" w:themeColor="accent1" w:themeShade="BF"/>
      <w:sz w:val="22"/>
      <w14:ligatures w14:val="none"/>
    </w:rPr>
  </w:style>
  <w:style w:type="character" w:styleId="ae">
    <w:name w:val="Intense Reference"/>
    <w:basedOn w:val="a0"/>
    <w:uiPriority w:val="32"/>
    <w:qFormat/>
    <w:rsid w:val="00B67DD6"/>
    <w:rPr>
      <w:b/>
      <w:bCs/>
      <w:smallCaps/>
      <w:color w:val="0F4761" w:themeColor="accent1" w:themeShade="BF"/>
      <w:spacing w:val="5"/>
    </w:rPr>
  </w:style>
  <w:style w:type="character" w:customStyle="1" w:styleId="af">
    <w:name w:val="页脚 字符"/>
    <w:link w:val="af0"/>
    <w:uiPriority w:val="99"/>
    <w:rsid w:val="00B67DD6"/>
    <w:rPr>
      <w:sz w:val="18"/>
      <w:szCs w:val="18"/>
    </w:rPr>
  </w:style>
  <w:style w:type="paragraph" w:styleId="af0">
    <w:name w:val="footer"/>
    <w:basedOn w:val="a"/>
    <w:link w:val="af"/>
    <w:uiPriority w:val="99"/>
    <w:rsid w:val="00B67DD6"/>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character" w:customStyle="1" w:styleId="11">
    <w:name w:val="页脚 字符1"/>
    <w:basedOn w:val="a0"/>
    <w:uiPriority w:val="99"/>
    <w:semiHidden/>
    <w:rsid w:val="00B67DD6"/>
    <w:rPr>
      <w:rFonts w:ascii="Times New Roman" w:eastAsia="宋体" w:hAnsi="Times New Roman" w:cs="Times New Roman"/>
      <w:sz w:val="18"/>
      <w:szCs w:val="18"/>
      <w14:ligatures w14:val="none"/>
    </w:rPr>
  </w:style>
  <w:style w:type="table" w:styleId="af1">
    <w:name w:val="Table Grid"/>
    <w:basedOn w:val="a1"/>
    <w:rsid w:val="00B67DD6"/>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iPriority w:val="99"/>
    <w:unhideWhenUsed/>
    <w:rsid w:val="00B67DD6"/>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470588">
      <w:bodyDiv w:val="1"/>
      <w:marLeft w:val="0"/>
      <w:marRight w:val="0"/>
      <w:marTop w:val="0"/>
      <w:marBottom w:val="0"/>
      <w:divBdr>
        <w:top w:val="none" w:sz="0" w:space="0" w:color="auto"/>
        <w:left w:val="none" w:sz="0" w:space="0" w:color="auto"/>
        <w:bottom w:val="none" w:sz="0" w:space="0" w:color="auto"/>
        <w:right w:val="none" w:sz="0" w:space="0" w:color="auto"/>
      </w:divBdr>
    </w:div>
    <w:div w:id="1245922181">
      <w:bodyDiv w:val="1"/>
      <w:marLeft w:val="0"/>
      <w:marRight w:val="0"/>
      <w:marTop w:val="0"/>
      <w:marBottom w:val="0"/>
      <w:divBdr>
        <w:top w:val="none" w:sz="0" w:space="0" w:color="auto"/>
        <w:left w:val="none" w:sz="0" w:space="0" w:color="auto"/>
        <w:bottom w:val="none" w:sz="0" w:space="0" w:color="auto"/>
        <w:right w:val="none" w:sz="0" w:space="0" w:color="auto"/>
      </w:divBdr>
    </w:div>
    <w:div w:id="178245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358</Words>
  <Characters>2042</Characters>
  <Application>Microsoft Office Word</Application>
  <DocSecurity>0</DocSecurity>
  <Lines>17</Lines>
  <Paragraphs>4</Paragraphs>
  <ScaleCrop>false</ScaleCrop>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Chin.SY</dc:creator>
  <cp:keywords/>
  <dc:description/>
  <cp:lastModifiedBy>DELL</cp:lastModifiedBy>
  <cp:revision>6</cp:revision>
  <dcterms:created xsi:type="dcterms:W3CDTF">2025-03-20T08:22:00Z</dcterms:created>
  <dcterms:modified xsi:type="dcterms:W3CDTF">2026-07-01T09:32:00Z</dcterms:modified>
</cp:coreProperties>
</file>